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6478E5">
        <w:rPr>
          <w:rFonts w:eastAsia="Calibri"/>
          <w:b/>
          <w:i/>
          <w:iCs/>
          <w:color w:val="000000"/>
          <w:sz w:val="28"/>
          <w:szCs w:val="28"/>
          <w:u w:val="single"/>
          <w:lang w:eastAsia="en-US"/>
        </w:rPr>
        <w:t>Regulaminu udzielania zamówień w Polskiej Grupie Górniczej S.A</w:t>
      </w:r>
      <w:r w:rsidRPr="006478E5">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07CE4109" w14:textId="77777777" w:rsidR="006478E5" w:rsidRPr="00F76785" w:rsidRDefault="006478E5" w:rsidP="00DD199C">
      <w:pPr>
        <w:spacing w:line="360" w:lineRule="auto"/>
        <w:jc w:val="center"/>
        <w:rPr>
          <w:rFonts w:eastAsia="Calibri"/>
          <w:b/>
          <w:color w:val="000000"/>
          <w:sz w:val="28"/>
          <w:szCs w:val="28"/>
          <w:lang w:eastAsia="en-US"/>
        </w:rPr>
      </w:pPr>
    </w:p>
    <w:p w14:paraId="20CD83AB" w14:textId="67BD3343"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07640569"/>
      <w:bookmarkStart w:id="1" w:name="_Hlk189734158"/>
      <w:r w:rsidR="00B33B77">
        <w:rPr>
          <w:rFonts w:eastAsia="Calibri"/>
          <w:b/>
          <w:color w:val="000000"/>
          <w:sz w:val="28"/>
          <w:szCs w:val="28"/>
          <w:lang w:eastAsia="en-US"/>
        </w:rPr>
        <w:t>„</w:t>
      </w:r>
      <w:r w:rsidR="006478E5" w:rsidRPr="006478E5">
        <w:rPr>
          <w:rFonts w:eastAsia="Calibri"/>
          <w:b/>
          <w:color w:val="000000"/>
          <w:sz w:val="28"/>
          <w:szCs w:val="28"/>
          <w:lang w:eastAsia="en-US"/>
        </w:rPr>
        <w:t>Odbiór i zagospodarowanie odpadów komunalnych wraz z dzierżawą kontenerów</w:t>
      </w:r>
      <w:r w:rsidR="00B33B77">
        <w:rPr>
          <w:rFonts w:eastAsia="Calibri"/>
          <w:b/>
          <w:color w:val="000000"/>
          <w:sz w:val="28"/>
          <w:szCs w:val="28"/>
          <w:lang w:eastAsia="en-US"/>
        </w:rPr>
        <w:t>,</w:t>
      </w:r>
      <w:r w:rsidR="006478E5" w:rsidRPr="006478E5">
        <w:rPr>
          <w:rFonts w:eastAsia="Calibri"/>
          <w:b/>
          <w:color w:val="000000"/>
          <w:sz w:val="28"/>
          <w:szCs w:val="28"/>
          <w:lang w:eastAsia="en-US"/>
        </w:rPr>
        <w:t xml:space="preserve"> powstających na terenie KWK Piast-Ziemowit</w:t>
      </w:r>
      <w:bookmarkEnd w:id="0"/>
      <w:r w:rsidR="00B33B77">
        <w:rPr>
          <w:rFonts w:eastAsia="Calibri"/>
          <w:b/>
          <w:color w:val="000000"/>
          <w:sz w:val="28"/>
          <w:szCs w:val="28"/>
          <w:lang w:eastAsia="en-US"/>
        </w:rPr>
        <w:t xml:space="preserve"> Ruch Ziemowit”</w:t>
      </w:r>
    </w:p>
    <w:p w14:paraId="3DE14426" w14:textId="3C89D5B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D3DF0">
        <w:rPr>
          <w:rFonts w:eastAsia="Calibri"/>
          <w:b/>
          <w:color w:val="000000"/>
          <w:sz w:val="28"/>
          <w:szCs w:val="28"/>
          <w:lang w:eastAsia="en-US"/>
        </w:rPr>
        <w:t>:432500236</w:t>
      </w:r>
    </w:p>
    <w:bookmarkEnd w:id="1"/>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0E7239C4"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871CD3">
              <w:rPr>
                <w:noProof/>
                <w:webHidden/>
              </w:rPr>
              <w:t>3</w:t>
            </w:r>
            <w:r w:rsidR="00760E93">
              <w:rPr>
                <w:noProof/>
                <w:webHidden/>
              </w:rPr>
              <w:fldChar w:fldCharType="end"/>
            </w:r>
          </w:hyperlink>
        </w:p>
        <w:p w14:paraId="0D047C8D" w14:textId="6875E8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871CD3">
              <w:rPr>
                <w:noProof/>
                <w:webHidden/>
              </w:rPr>
              <w:t>3</w:t>
            </w:r>
            <w:r>
              <w:rPr>
                <w:noProof/>
                <w:webHidden/>
              </w:rPr>
              <w:fldChar w:fldCharType="end"/>
            </w:r>
          </w:hyperlink>
        </w:p>
        <w:p w14:paraId="002AE13A" w14:textId="6E7EBF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871CD3">
              <w:rPr>
                <w:noProof/>
                <w:webHidden/>
              </w:rPr>
              <w:t>4</w:t>
            </w:r>
            <w:r>
              <w:rPr>
                <w:noProof/>
                <w:webHidden/>
              </w:rPr>
              <w:fldChar w:fldCharType="end"/>
            </w:r>
          </w:hyperlink>
        </w:p>
        <w:p w14:paraId="080F23CC" w14:textId="4F76B68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871CD3">
              <w:rPr>
                <w:noProof/>
                <w:webHidden/>
              </w:rPr>
              <w:t>4</w:t>
            </w:r>
            <w:r>
              <w:rPr>
                <w:noProof/>
                <w:webHidden/>
              </w:rPr>
              <w:fldChar w:fldCharType="end"/>
            </w:r>
          </w:hyperlink>
        </w:p>
        <w:p w14:paraId="47DD05A7" w14:textId="3DAD70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871CD3">
              <w:rPr>
                <w:noProof/>
                <w:webHidden/>
              </w:rPr>
              <w:t>4</w:t>
            </w:r>
            <w:r>
              <w:rPr>
                <w:noProof/>
                <w:webHidden/>
              </w:rPr>
              <w:fldChar w:fldCharType="end"/>
            </w:r>
          </w:hyperlink>
        </w:p>
        <w:p w14:paraId="052EB6E5" w14:textId="196ED18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871CD3">
              <w:rPr>
                <w:noProof/>
                <w:webHidden/>
              </w:rPr>
              <w:t>7</w:t>
            </w:r>
            <w:r>
              <w:rPr>
                <w:noProof/>
                <w:webHidden/>
              </w:rPr>
              <w:fldChar w:fldCharType="end"/>
            </w:r>
          </w:hyperlink>
        </w:p>
        <w:p w14:paraId="6C2B3493" w14:textId="3F05D9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871CD3">
              <w:rPr>
                <w:noProof/>
                <w:webHidden/>
              </w:rPr>
              <w:t>8</w:t>
            </w:r>
            <w:r>
              <w:rPr>
                <w:noProof/>
                <w:webHidden/>
              </w:rPr>
              <w:fldChar w:fldCharType="end"/>
            </w:r>
          </w:hyperlink>
        </w:p>
        <w:p w14:paraId="508CCCE2" w14:textId="036821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871CD3">
              <w:rPr>
                <w:noProof/>
                <w:webHidden/>
              </w:rPr>
              <w:t>9</w:t>
            </w:r>
            <w:r>
              <w:rPr>
                <w:noProof/>
                <w:webHidden/>
              </w:rPr>
              <w:fldChar w:fldCharType="end"/>
            </w:r>
          </w:hyperlink>
        </w:p>
        <w:p w14:paraId="449CE014" w14:textId="2F026A6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871CD3">
              <w:rPr>
                <w:noProof/>
                <w:webHidden/>
              </w:rPr>
              <w:t>13</w:t>
            </w:r>
            <w:r>
              <w:rPr>
                <w:noProof/>
                <w:webHidden/>
              </w:rPr>
              <w:fldChar w:fldCharType="end"/>
            </w:r>
          </w:hyperlink>
        </w:p>
        <w:p w14:paraId="514D4145" w14:textId="5A3E3C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871CD3">
              <w:rPr>
                <w:noProof/>
                <w:webHidden/>
              </w:rPr>
              <w:t>14</w:t>
            </w:r>
            <w:r>
              <w:rPr>
                <w:noProof/>
                <w:webHidden/>
              </w:rPr>
              <w:fldChar w:fldCharType="end"/>
            </w:r>
          </w:hyperlink>
        </w:p>
        <w:p w14:paraId="1BCDE463" w14:textId="7715A8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871CD3">
              <w:rPr>
                <w:noProof/>
                <w:webHidden/>
              </w:rPr>
              <w:t>14</w:t>
            </w:r>
            <w:r>
              <w:rPr>
                <w:noProof/>
                <w:webHidden/>
              </w:rPr>
              <w:fldChar w:fldCharType="end"/>
            </w:r>
          </w:hyperlink>
        </w:p>
        <w:p w14:paraId="44BF6828" w14:textId="652283A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871CD3">
              <w:rPr>
                <w:noProof/>
                <w:webHidden/>
              </w:rPr>
              <w:t>14</w:t>
            </w:r>
            <w:r>
              <w:rPr>
                <w:noProof/>
                <w:webHidden/>
              </w:rPr>
              <w:fldChar w:fldCharType="end"/>
            </w:r>
          </w:hyperlink>
        </w:p>
        <w:p w14:paraId="7E0B973A" w14:textId="52276E8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871CD3">
              <w:rPr>
                <w:noProof/>
                <w:webHidden/>
              </w:rPr>
              <w:t>17</w:t>
            </w:r>
            <w:r>
              <w:rPr>
                <w:noProof/>
                <w:webHidden/>
              </w:rPr>
              <w:fldChar w:fldCharType="end"/>
            </w:r>
          </w:hyperlink>
        </w:p>
        <w:p w14:paraId="1DB57DF7" w14:textId="23A61C5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871CD3">
              <w:rPr>
                <w:noProof/>
                <w:webHidden/>
              </w:rPr>
              <w:t>17</w:t>
            </w:r>
            <w:r>
              <w:rPr>
                <w:noProof/>
                <w:webHidden/>
              </w:rPr>
              <w:fldChar w:fldCharType="end"/>
            </w:r>
          </w:hyperlink>
        </w:p>
        <w:p w14:paraId="56AE23CD" w14:textId="27A6A2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871CD3">
              <w:rPr>
                <w:noProof/>
                <w:webHidden/>
              </w:rPr>
              <w:t>18</w:t>
            </w:r>
            <w:r>
              <w:rPr>
                <w:noProof/>
                <w:webHidden/>
              </w:rPr>
              <w:fldChar w:fldCharType="end"/>
            </w:r>
          </w:hyperlink>
        </w:p>
        <w:p w14:paraId="71A05CB7" w14:textId="55540C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871CD3">
              <w:rPr>
                <w:noProof/>
                <w:webHidden/>
              </w:rPr>
              <w:t>18</w:t>
            </w:r>
            <w:r>
              <w:rPr>
                <w:noProof/>
                <w:webHidden/>
              </w:rPr>
              <w:fldChar w:fldCharType="end"/>
            </w:r>
          </w:hyperlink>
        </w:p>
        <w:p w14:paraId="3011D23E" w14:textId="1BECDFF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871CD3">
              <w:rPr>
                <w:noProof/>
                <w:webHidden/>
              </w:rPr>
              <w:t>18</w:t>
            </w:r>
            <w:r>
              <w:rPr>
                <w:noProof/>
                <w:webHidden/>
              </w:rPr>
              <w:fldChar w:fldCharType="end"/>
            </w:r>
          </w:hyperlink>
        </w:p>
        <w:p w14:paraId="36BB4E72" w14:textId="3E11D3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871CD3">
              <w:rPr>
                <w:noProof/>
                <w:webHidden/>
              </w:rPr>
              <w:t>22</w:t>
            </w:r>
            <w:r>
              <w:rPr>
                <w:noProof/>
                <w:webHidden/>
              </w:rPr>
              <w:fldChar w:fldCharType="end"/>
            </w:r>
          </w:hyperlink>
        </w:p>
        <w:p w14:paraId="4ABD2E8D" w14:textId="356070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871CD3">
              <w:rPr>
                <w:noProof/>
                <w:webHidden/>
              </w:rPr>
              <w:t>22</w:t>
            </w:r>
            <w:r>
              <w:rPr>
                <w:noProof/>
                <w:webHidden/>
              </w:rPr>
              <w:fldChar w:fldCharType="end"/>
            </w:r>
          </w:hyperlink>
        </w:p>
        <w:p w14:paraId="56AFA778" w14:textId="1A40783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871CD3">
              <w:rPr>
                <w:noProof/>
                <w:webHidden/>
              </w:rPr>
              <w:t>22</w:t>
            </w:r>
            <w:r>
              <w:rPr>
                <w:noProof/>
                <w:webHidden/>
              </w:rPr>
              <w:fldChar w:fldCharType="end"/>
            </w:r>
          </w:hyperlink>
        </w:p>
        <w:p w14:paraId="2BB8950A" w14:textId="6EA4815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871CD3">
              <w:rPr>
                <w:noProof/>
                <w:webHidden/>
              </w:rPr>
              <w:t>23</w:t>
            </w:r>
            <w:r>
              <w:rPr>
                <w:noProof/>
                <w:webHidden/>
              </w:rPr>
              <w:fldChar w:fldCharType="end"/>
            </w:r>
          </w:hyperlink>
        </w:p>
        <w:p w14:paraId="633A706E" w14:textId="527CDB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871CD3">
              <w:rPr>
                <w:noProof/>
                <w:webHidden/>
              </w:rPr>
              <w:t>23</w:t>
            </w:r>
            <w:r>
              <w:rPr>
                <w:noProof/>
                <w:webHidden/>
              </w:rPr>
              <w:fldChar w:fldCharType="end"/>
            </w:r>
          </w:hyperlink>
        </w:p>
        <w:p w14:paraId="53F816F5" w14:textId="59EDE0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871CD3">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2"/>
      <w:bookmarkEnd w:id="3"/>
      <w:bookmarkEnd w:id="4"/>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5"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5"/>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02D0A53" w14:textId="77777777" w:rsidR="00CD3B41" w:rsidRPr="00981D52" w:rsidRDefault="00CD3B41" w:rsidP="00CD3B41">
      <w:pPr>
        <w:spacing w:before="120" w:line="276" w:lineRule="auto"/>
        <w:rPr>
          <w:b/>
          <w:sz w:val="24"/>
          <w:szCs w:val="24"/>
        </w:rPr>
      </w:pPr>
      <w:bookmarkStart w:id="6" w:name="_Toc106095838"/>
      <w:bookmarkStart w:id="7" w:name="_Toc106096382"/>
      <w:bookmarkStart w:id="8" w:name="_Toc148612269"/>
      <w:r w:rsidRPr="00981D52">
        <w:rPr>
          <w:b/>
          <w:sz w:val="24"/>
          <w:szCs w:val="24"/>
        </w:rPr>
        <w:t xml:space="preserve">Oddział KWK Piast-Ziemowit </w:t>
      </w:r>
    </w:p>
    <w:p w14:paraId="4AF1E4CC" w14:textId="77777777" w:rsidR="00CD3B41" w:rsidRDefault="00CD3B41" w:rsidP="00CD3B41">
      <w:pPr>
        <w:spacing w:line="276" w:lineRule="auto"/>
        <w:rPr>
          <w:b/>
          <w:bCs/>
          <w:sz w:val="24"/>
          <w:szCs w:val="24"/>
        </w:rPr>
      </w:pPr>
      <w:r w:rsidRPr="00981D52">
        <w:rPr>
          <w:b/>
          <w:bCs/>
          <w:sz w:val="24"/>
          <w:szCs w:val="24"/>
        </w:rPr>
        <w:t>43-155 Bieruń, ul. Granitowa 16</w:t>
      </w:r>
    </w:p>
    <w:p w14:paraId="3CE34D5C" w14:textId="77777777" w:rsidR="00CD3B41" w:rsidRDefault="00CD3B41" w:rsidP="00CD3B41">
      <w:pPr>
        <w:spacing w:line="360" w:lineRule="auto"/>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6"/>
      <w:bookmarkEnd w:id="7"/>
      <w:bookmarkEnd w:id="8"/>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280C9AE3" w14:textId="77777777" w:rsidR="00D50111" w:rsidRPr="00D50111" w:rsidRDefault="00D50111" w:rsidP="00D50111">
      <w:pPr>
        <w:pStyle w:val="Akapitzlist"/>
        <w:ind w:left="360"/>
        <w:jc w:val="both"/>
        <w:rPr>
          <w:color w:val="FF0000"/>
          <w:sz w:val="22"/>
          <w:szCs w:val="22"/>
        </w:rPr>
      </w:pP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095839"/>
      <w:bookmarkStart w:id="10" w:name="_Toc106096383"/>
      <w:bookmarkStart w:id="11"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9"/>
      <w:bookmarkEnd w:id="10"/>
      <w:bookmarkEnd w:id="11"/>
    </w:p>
    <w:p w14:paraId="34BCE207" w14:textId="6B68D55B"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CD3B41" w:rsidRPr="00CD3B41">
        <w:rPr>
          <w:b/>
        </w:rPr>
        <w:t>Odbiór i zagospodarowanie odpadów komunalnych wraz z dzierżawą kontenerów, powstających na terenie KWK Piast-Ziemowit Ruch Ziemowit</w:t>
      </w:r>
      <w:r w:rsidR="00CD3B41">
        <w:rPr>
          <w:b/>
        </w:rPr>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263953A9"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CD3B41" w:rsidRPr="00CD3B41">
        <w:rPr>
          <w:sz w:val="20"/>
          <w:szCs w:val="20"/>
        </w:rPr>
        <w:t xml:space="preserve"> </w:t>
      </w:r>
      <w:r w:rsidR="00CD3B41" w:rsidRPr="00CD3B41">
        <w:t>90533000-2</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06095840"/>
      <w:bookmarkStart w:id="13" w:name="_Toc106096384"/>
      <w:bookmarkStart w:id="14"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2"/>
      <w:bookmarkEnd w:id="13"/>
      <w:bookmarkEnd w:id="14"/>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5" w:name="_Toc106095841"/>
      <w:bookmarkStart w:id="16" w:name="_Toc106096385"/>
      <w:bookmarkStart w:id="17"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5"/>
      <w:bookmarkEnd w:id="16"/>
      <w:bookmarkEnd w:id="17"/>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8" w:name="_Hlk91670677"/>
      <w:r w:rsidRPr="00D52625">
        <w:t xml:space="preserve">Wykluczeniu z postępowania </w:t>
      </w:r>
      <w:r w:rsidR="00501126" w:rsidRPr="00D52625">
        <w:t>podlega</w:t>
      </w:r>
      <w:r w:rsidRPr="00D52625">
        <w:t xml:space="preserve"> </w:t>
      </w:r>
      <w:r w:rsidR="008616AB">
        <w:t>Wykonawca</w:t>
      </w:r>
      <w:r w:rsidRPr="00D52625">
        <w:t>:</w:t>
      </w:r>
    </w:p>
    <w:bookmarkEnd w:id="18"/>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1D54F3">
      <w:pPr>
        <w:pStyle w:val="Akapitzlist"/>
        <w:widowControl w:val="0"/>
        <w:numPr>
          <w:ilvl w:val="7"/>
          <w:numId w:val="36"/>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1D54F3">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DB77136" w:rsidR="00820105" w:rsidRPr="001C2BF6" w:rsidRDefault="00DB4D9E" w:rsidP="001D54F3">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CD3B41">
        <w:t>rachunkowości (</w:t>
      </w:r>
      <w:r w:rsidR="00D03994" w:rsidRPr="00CD3B41">
        <w:t xml:space="preserve">Dz. U. z 2023 r. poz. 120, 295 z </w:t>
      </w:r>
      <w:proofErr w:type="spellStart"/>
      <w:r w:rsidR="00D03994" w:rsidRPr="00CD3B41">
        <w:t>późn</w:t>
      </w:r>
      <w:proofErr w:type="spellEnd"/>
      <w:r w:rsidR="00D03994" w:rsidRPr="00CD3B41">
        <w:t>. zm.</w:t>
      </w:r>
      <w:r w:rsidR="00820105" w:rsidRPr="00CD3B41">
        <w:t>)</w:t>
      </w:r>
      <w:r w:rsidR="00820105" w:rsidRPr="00D03994">
        <w:t xml:space="preserve"> jest podmiot wymieniony w wykazach</w:t>
      </w:r>
      <w:r w:rsidR="00820105" w:rsidRPr="001C2BF6">
        <w:t xml:space="preserve">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w:t>
      </w:r>
      <w:r w:rsidR="00ED4B2F">
        <w:t xml:space="preserve"> </w:t>
      </w:r>
      <w:r w:rsidR="00820105" w:rsidRPr="001C2BF6">
        <w:t xml:space="preserve">w art. 1 pkt 3 </w:t>
      </w:r>
      <w:r w:rsidR="00B6788B">
        <w:br/>
      </w:r>
      <w:r w:rsidR="00820105" w:rsidRPr="001C2BF6">
        <w:t>w zw. art. 3 ustawy,</w:t>
      </w:r>
    </w:p>
    <w:p w14:paraId="3FA6C247" w14:textId="6DC82EF6" w:rsidR="00820105" w:rsidRPr="001C2BF6" w:rsidRDefault="00DB4D9E" w:rsidP="001D54F3">
      <w:pPr>
        <w:pStyle w:val="Akapitzlist"/>
        <w:widowControl w:val="0"/>
        <w:numPr>
          <w:ilvl w:val="7"/>
          <w:numId w:val="36"/>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1D54F3">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1D54F3">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1D54F3">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1D54F3">
      <w:pPr>
        <w:pStyle w:val="Akapitzlist"/>
        <w:widowControl w:val="0"/>
        <w:numPr>
          <w:ilvl w:val="7"/>
          <w:numId w:val="36"/>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9" w:name="mip51080599"/>
      <w:bookmarkEnd w:id="19"/>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20"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1D54F3">
      <w:pPr>
        <w:pStyle w:val="Akapitzlist"/>
        <w:numPr>
          <w:ilvl w:val="2"/>
          <w:numId w:val="62"/>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1D54F3">
      <w:pPr>
        <w:pStyle w:val="Akapitzlist"/>
        <w:numPr>
          <w:ilvl w:val="2"/>
          <w:numId w:val="62"/>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1D54F3">
      <w:pPr>
        <w:pStyle w:val="Akapitzlist"/>
        <w:numPr>
          <w:ilvl w:val="2"/>
          <w:numId w:val="62"/>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20"/>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D54F3">
      <w:pPr>
        <w:pStyle w:val="Akapitzlist"/>
        <w:numPr>
          <w:ilvl w:val="2"/>
          <w:numId w:val="33"/>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D54F3">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D54F3">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605BAD20" w14:textId="77777777" w:rsidR="00405654" w:rsidRDefault="00405654" w:rsidP="00405654">
      <w:pPr>
        <w:pStyle w:val="Akapitzlist"/>
        <w:numPr>
          <w:ilvl w:val="1"/>
          <w:numId w:val="2"/>
        </w:numPr>
        <w:spacing w:line="360" w:lineRule="auto"/>
        <w:ind w:hanging="357"/>
        <w:contextualSpacing w:val="0"/>
        <w:jc w:val="both"/>
      </w:pPr>
      <w:bookmarkStart w:id="21" w:name="_Toc106095842"/>
      <w:bookmarkStart w:id="22" w:name="_Toc106096386"/>
      <w:bookmarkStart w:id="23" w:name="_Toc148612273"/>
      <w:r w:rsidRPr="00A846C6">
        <w:t>zdolności do występowania w obrocie gospodarczym; Wykonawca</w:t>
      </w:r>
      <w:r w:rsidRPr="004A6AAE">
        <w:t xml:space="preserve"> powinien</w:t>
      </w:r>
      <w:r w:rsidRPr="00057162">
        <w:t xml:space="preserve"> być wpisany do rejestru działalności gospodarczej prowadzonego w kraju, w którym </w:t>
      </w:r>
      <w:r>
        <w:t>Wykonawca</w:t>
      </w:r>
      <w:r w:rsidRPr="00057162">
        <w:t xml:space="preserve"> ma siedzibę,</w:t>
      </w:r>
    </w:p>
    <w:p w14:paraId="7B994BCB" w14:textId="51371704" w:rsidR="00405654" w:rsidRPr="006576C9" w:rsidRDefault="00405654" w:rsidP="00405654">
      <w:pPr>
        <w:pStyle w:val="Akapitzlist"/>
        <w:numPr>
          <w:ilvl w:val="1"/>
          <w:numId w:val="2"/>
        </w:numPr>
        <w:spacing w:line="360" w:lineRule="auto"/>
        <w:ind w:hanging="357"/>
        <w:contextualSpacing w:val="0"/>
        <w:jc w:val="both"/>
      </w:pPr>
      <w:bookmarkStart w:id="24" w:name="_Hlk107567306"/>
      <w:r w:rsidRPr="003F6B7D">
        <w:t>Wykonawca powinien być wpisany do</w:t>
      </w:r>
      <w:r>
        <w:t xml:space="preserve"> </w:t>
      </w:r>
      <w:bookmarkEnd w:id="24"/>
      <w:r w:rsidRPr="003F6B7D">
        <w:t>rejestru działalności regulowanej w zakresie odbierania odpadów komunalnych na terenie</w:t>
      </w:r>
      <w:r>
        <w:t xml:space="preserve"> </w:t>
      </w:r>
      <w:r w:rsidRPr="00405654">
        <w:rPr>
          <w:b/>
          <w:bCs/>
        </w:rPr>
        <w:t>miasta gminy Lędziny</w:t>
      </w:r>
      <w:r w:rsidRPr="006576C9">
        <w:t>,</w:t>
      </w:r>
    </w:p>
    <w:p w14:paraId="15A2DFE9" w14:textId="77777777" w:rsidR="00405654" w:rsidRDefault="00405654" w:rsidP="00405654">
      <w:pPr>
        <w:pStyle w:val="Akapitzlist"/>
        <w:numPr>
          <w:ilvl w:val="1"/>
          <w:numId w:val="2"/>
        </w:numPr>
        <w:spacing w:line="360" w:lineRule="auto"/>
        <w:ind w:hanging="357"/>
        <w:contextualSpacing w:val="0"/>
        <w:jc w:val="both"/>
      </w:pPr>
      <w:r w:rsidRPr="003F6B7D">
        <w:t>Wykonawca powinien być wpisany do</w:t>
      </w:r>
      <w:r>
        <w:t xml:space="preserve"> </w:t>
      </w:r>
      <w:r w:rsidRPr="003F6B7D">
        <w:t xml:space="preserve">rejestru bazy danych o odpadach (BDO) na transport odpadów zgodnie z ustawą z dnia 14 grudnia 2012 r. o odpadach (Dz.U. 2021 poz. 779, tekst jednolity z </w:t>
      </w:r>
      <w:proofErr w:type="spellStart"/>
      <w:r w:rsidRPr="003F6B7D">
        <w:t>późn</w:t>
      </w:r>
      <w:proofErr w:type="spellEnd"/>
      <w:r w:rsidRPr="003F6B7D">
        <w:t>. zm.)</w:t>
      </w:r>
    </w:p>
    <w:p w14:paraId="2474AD30" w14:textId="28C292AF" w:rsidR="00405654" w:rsidRDefault="00405654" w:rsidP="0040565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t>rzystosowany</w:t>
      </w:r>
      <w:r w:rsidRPr="00311343">
        <w:t xml:space="preserve"> do odbierania selektywnie zebranych odpadów komunalnych</w:t>
      </w:r>
      <w:r w:rsidR="00D54FB9">
        <w:t>,</w:t>
      </w:r>
    </w:p>
    <w:p w14:paraId="2B24BF1D" w14:textId="77777777" w:rsidR="00405654" w:rsidRPr="00B37CB1" w:rsidRDefault="00405654" w:rsidP="00405654">
      <w:pPr>
        <w:pStyle w:val="Akapitzlist"/>
        <w:numPr>
          <w:ilvl w:val="1"/>
          <w:numId w:val="2"/>
        </w:numPr>
        <w:spacing w:line="360" w:lineRule="auto"/>
        <w:ind w:hanging="357"/>
        <w:contextualSpacing w:val="0"/>
        <w:jc w:val="both"/>
      </w:pPr>
      <w:r w:rsidRPr="00057162">
        <w:t xml:space="preserve">zdolności technicznej lub zawodowej; </w:t>
      </w:r>
      <w:r>
        <w:t>Wykonawca</w:t>
      </w:r>
      <w:r w:rsidRPr="00057162">
        <w:t xml:space="preserve"> wykaże, że:</w:t>
      </w:r>
    </w:p>
    <w:p w14:paraId="3BC4899C" w14:textId="5A2F2874" w:rsidR="00405654" w:rsidRPr="00ED4B2F" w:rsidRDefault="00405654" w:rsidP="001D54F3">
      <w:pPr>
        <w:pStyle w:val="Akapitzlist"/>
        <w:numPr>
          <w:ilvl w:val="2"/>
          <w:numId w:val="15"/>
        </w:numPr>
        <w:spacing w:line="360" w:lineRule="auto"/>
        <w:ind w:hanging="357"/>
        <w:jc w:val="both"/>
      </w:pPr>
      <w:r w:rsidRPr="00ED4B2F">
        <w:t xml:space="preserve">w okresie ostatnich 3 lat przed terminem składania ofert, a jeśli okres prowadzenia działalności jest krótszy to w tym okresie (a w przypadku świadczeń okresowych lub ciągłych również wykonują) wykonują usługi polegające na odbiorze </w:t>
      </w:r>
      <w:r w:rsidRPr="00ED4B2F">
        <w:br/>
        <w:t xml:space="preserve">i zagospodarowaniu odpadów komunalnych o łącznej wartości brutto co najmniej </w:t>
      </w:r>
      <w:r w:rsidRPr="00ED4B2F">
        <w:rPr>
          <w:b/>
          <w:bCs/>
        </w:rPr>
        <w:t>240 000,00 PLN.</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1"/>
      <w:bookmarkEnd w:id="22"/>
      <w:bookmarkEnd w:id="23"/>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5" w:name="_Toc106095843"/>
      <w:bookmarkStart w:id="26" w:name="_Toc106096387"/>
      <w:bookmarkStart w:id="27" w:name="_Toc148612274"/>
      <w:r w:rsidRPr="00057162">
        <w:rPr>
          <w:rFonts w:ascii="Times New Roman" w:hAnsi="Times New Roman" w:cs="Times New Roman"/>
          <w:color w:val="auto"/>
          <w:sz w:val="24"/>
          <w:szCs w:val="24"/>
        </w:rPr>
        <w:t>Część VII. Udostępnienie zasobów</w:t>
      </w:r>
      <w:bookmarkEnd w:id="25"/>
      <w:bookmarkEnd w:id="26"/>
      <w:bookmarkEnd w:id="27"/>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E2FCFB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095844"/>
      <w:bookmarkStart w:id="29" w:name="_Toc106096388"/>
      <w:bookmarkStart w:id="30"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8"/>
      <w:bookmarkEnd w:id="29"/>
      <w:bookmarkEnd w:id="30"/>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31"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1"/>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32"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2"/>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405654" w:rsidRDefault="001C6EEF" w:rsidP="001C6EEF">
      <w:pPr>
        <w:pStyle w:val="Akapitzlist"/>
        <w:numPr>
          <w:ilvl w:val="1"/>
          <w:numId w:val="7"/>
        </w:numPr>
        <w:spacing w:before="120" w:line="312" w:lineRule="auto"/>
        <w:contextualSpacing w:val="0"/>
        <w:jc w:val="both"/>
        <w:rPr>
          <w:bCs/>
          <w:iCs/>
        </w:rPr>
      </w:pPr>
      <w:r w:rsidRPr="0040565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40565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405654">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4FE6577C" w:rsidR="00B40469" w:rsidRDefault="00B40469" w:rsidP="001D54F3">
      <w:pPr>
        <w:pStyle w:val="Akapitzlist"/>
        <w:numPr>
          <w:ilvl w:val="1"/>
          <w:numId w:val="16"/>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w:t>
      </w:r>
      <w:r w:rsidRPr="00405654">
        <w:rPr>
          <w:bCs/>
          <w:iCs/>
        </w:rPr>
        <w:t xml:space="preserve">okresie ostatnich </w:t>
      </w:r>
      <w:r w:rsidR="00966996" w:rsidRPr="00405654">
        <w:rPr>
          <w:bCs/>
          <w:iCs/>
        </w:rPr>
        <w:t xml:space="preserve">3 lat </w:t>
      </w:r>
      <w:r w:rsidR="00966996" w:rsidRPr="00405654">
        <w:rPr>
          <w:bCs/>
          <w:i/>
        </w:rPr>
        <w:t>(</w:t>
      </w:r>
      <w:r w:rsidR="00966996" w:rsidRPr="00405654">
        <w:rPr>
          <w:i/>
        </w:rPr>
        <w:t>lub dłuższy okres, w zależności od postawionego warunku)</w:t>
      </w:r>
      <w:r w:rsidRPr="00405654">
        <w:rPr>
          <w:bCs/>
          <w:iCs/>
        </w:rPr>
        <w:t xml:space="preserve">, a jeżeli </w:t>
      </w:r>
      <w:r w:rsidRPr="00057162">
        <w:rPr>
          <w:bCs/>
          <w:iCs/>
        </w:rPr>
        <w:t xml:space="preserve">okres prowadzenia działalności jest krótszy – w tym okresie, wraz z podaniem ich wartości,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wykonane, a w przypadku świadczeń powtarzających się lub ciągłych są wykonywane. Jeżeli z uzasadnionej</w:t>
      </w:r>
      <w:r w:rsidR="00405654">
        <w:rPr>
          <w:bCs/>
          <w:iCs/>
        </w:rPr>
        <w:t xml:space="preserve"> </w:t>
      </w:r>
      <w:r w:rsidRPr="00B6788B">
        <w:rPr>
          <w:bCs/>
          <w:iCs/>
        </w:rPr>
        <w:t xml:space="preserve">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0DDCBAB8" w14:textId="7DE4D0B5" w:rsidR="00D04F23" w:rsidRPr="00D04F23" w:rsidRDefault="00D04F23" w:rsidP="001D54F3">
      <w:pPr>
        <w:pStyle w:val="Akapitzlist"/>
        <w:numPr>
          <w:ilvl w:val="1"/>
          <w:numId w:val="16"/>
        </w:numPr>
        <w:spacing w:line="360" w:lineRule="auto"/>
        <w:contextualSpacing w:val="0"/>
        <w:jc w:val="both"/>
        <w:rPr>
          <w:bCs/>
          <w:iCs/>
        </w:rPr>
      </w:pPr>
      <w:r w:rsidRPr="004C3AFA">
        <w:rPr>
          <w:bCs/>
          <w:iCs/>
        </w:rPr>
        <w:lastRenderedPageBreak/>
        <w:t>oświadczeni</w:t>
      </w:r>
      <w:r>
        <w:rPr>
          <w:bCs/>
          <w:iCs/>
        </w:rPr>
        <w:t>a</w:t>
      </w:r>
      <w:r w:rsidRPr="004C3AFA">
        <w:rPr>
          <w:bCs/>
          <w:iCs/>
        </w:rPr>
        <w:t xml:space="preserve"> o </w:t>
      </w:r>
      <w:r>
        <w:rPr>
          <w:bCs/>
          <w:iCs/>
        </w:rPr>
        <w:t xml:space="preserve">posiadaniu </w:t>
      </w:r>
      <w:r w:rsidRPr="004C3AFA">
        <w:rPr>
          <w:bCs/>
          <w:iCs/>
        </w:rPr>
        <w:t>wpis</w:t>
      </w:r>
      <w:r>
        <w:rPr>
          <w:bCs/>
          <w:iCs/>
        </w:rPr>
        <w:t>u</w:t>
      </w:r>
      <w:r w:rsidRPr="004C3AFA">
        <w:rPr>
          <w:bCs/>
          <w:iCs/>
        </w:rPr>
        <w:t xml:space="preserve"> do rejestru działalności regulowanej w zakresie </w:t>
      </w:r>
      <w:r w:rsidRPr="005B1E11">
        <w:rPr>
          <w:bCs/>
          <w:iCs/>
        </w:rPr>
        <w:t>odbierania odpadów komunalnych na terenie</w:t>
      </w:r>
      <w:r w:rsidRPr="00D04F23">
        <w:rPr>
          <w:bCs/>
          <w:iCs/>
        </w:rPr>
        <w:t xml:space="preserve"> </w:t>
      </w:r>
      <w:r w:rsidRPr="00D04F23">
        <w:rPr>
          <w:b/>
          <w:iCs/>
        </w:rPr>
        <w:t>miasta gminy Lędziny</w:t>
      </w:r>
      <w:r w:rsidRPr="00D04F23">
        <w:rPr>
          <w:bCs/>
          <w:iCs/>
        </w:rPr>
        <w:t xml:space="preserve"> dla zadania nr 1</w:t>
      </w:r>
    </w:p>
    <w:p w14:paraId="1082362E" w14:textId="03AF79EB" w:rsidR="00D04F23" w:rsidRPr="005B1E11" w:rsidRDefault="00D04F23" w:rsidP="00D04F23">
      <w:pPr>
        <w:pStyle w:val="Akapitzlist"/>
        <w:spacing w:line="360" w:lineRule="auto"/>
        <w:contextualSpacing w:val="0"/>
        <w:jc w:val="both"/>
        <w:rPr>
          <w:bCs/>
          <w:iCs/>
        </w:rPr>
      </w:pPr>
      <w:bookmarkStart w:id="33" w:name="_Hlk107917618"/>
      <w:r w:rsidRPr="005B1E11">
        <w:rPr>
          <w:bCs/>
          <w:iCs/>
        </w:rPr>
        <w:t xml:space="preserve">złożonego na druku </w:t>
      </w:r>
      <w:r w:rsidRPr="005B1E11">
        <w:rPr>
          <w:b/>
          <w:iCs/>
        </w:rPr>
        <w:t>Formularza ofertowego</w:t>
      </w:r>
      <w:r>
        <w:rPr>
          <w:b/>
          <w:iCs/>
        </w:rPr>
        <w:t>.</w:t>
      </w:r>
    </w:p>
    <w:bookmarkEnd w:id="33"/>
    <w:p w14:paraId="6E653F8D" w14:textId="77777777" w:rsidR="00D04F23" w:rsidRPr="005B1E11" w:rsidRDefault="00D04F23" w:rsidP="001D54F3">
      <w:pPr>
        <w:pStyle w:val="Akapitzlist"/>
        <w:numPr>
          <w:ilvl w:val="1"/>
          <w:numId w:val="16"/>
        </w:numPr>
        <w:spacing w:line="360" w:lineRule="auto"/>
        <w:contextualSpacing w:val="0"/>
        <w:jc w:val="both"/>
        <w:rPr>
          <w:bCs/>
          <w:iCs/>
        </w:rPr>
      </w:pPr>
      <w:r w:rsidRPr="005B1E11">
        <w:rPr>
          <w:bCs/>
          <w:iCs/>
        </w:rPr>
        <w:t xml:space="preserve">oświadczenia o posiadaniu wpisu do rejestru bazy danych o odpadach (BDO) na transport odpadów zgodnie z ustawą z dnia 14 grudnia 2012 r. o odpadach (Dz.U. 2021 poz. 779, tekst jednolity z </w:t>
      </w:r>
      <w:proofErr w:type="spellStart"/>
      <w:r w:rsidRPr="005B1E11">
        <w:rPr>
          <w:bCs/>
          <w:iCs/>
        </w:rPr>
        <w:t>późn</w:t>
      </w:r>
      <w:proofErr w:type="spellEnd"/>
      <w:r w:rsidRPr="005B1E11">
        <w:rPr>
          <w:bCs/>
          <w:iCs/>
        </w:rPr>
        <w:t xml:space="preserve">. zm.), złożonego na druku </w:t>
      </w:r>
      <w:r w:rsidRPr="005B1E11">
        <w:rPr>
          <w:b/>
          <w:iCs/>
        </w:rPr>
        <w:t>Formularza ofertowego</w:t>
      </w:r>
    </w:p>
    <w:p w14:paraId="4AFED95E" w14:textId="3D43F0F2" w:rsidR="00D04F23" w:rsidRPr="00B6788B" w:rsidRDefault="00D04F23" w:rsidP="001D54F3">
      <w:pPr>
        <w:pStyle w:val="Akapitzlist"/>
        <w:numPr>
          <w:ilvl w:val="1"/>
          <w:numId w:val="16"/>
        </w:numPr>
        <w:spacing w:before="120" w:line="312" w:lineRule="auto"/>
        <w:contextualSpacing w:val="0"/>
        <w:jc w:val="both"/>
        <w:rPr>
          <w:b/>
          <w:iCs/>
        </w:rPr>
      </w:pPr>
      <w:r w:rsidRPr="005B1E11">
        <w:rPr>
          <w:bCs/>
          <w:iCs/>
        </w:rPr>
        <w:t>oświadczenia o posiadaniu pojazd</w:t>
      </w:r>
      <w:r>
        <w:rPr>
          <w:bCs/>
          <w:iCs/>
        </w:rPr>
        <w:t>u</w:t>
      </w:r>
      <w:r w:rsidRPr="005B1E11">
        <w:rPr>
          <w:bCs/>
          <w:iCs/>
        </w:rPr>
        <w:t xml:space="preserve"> przystosowan</w:t>
      </w:r>
      <w:r>
        <w:rPr>
          <w:bCs/>
          <w:iCs/>
        </w:rPr>
        <w:t>ego</w:t>
      </w:r>
      <w:r w:rsidRPr="005B1E11">
        <w:rPr>
          <w:bCs/>
          <w:iCs/>
        </w:rPr>
        <w:t xml:space="preserve"> do odbierania zmieszanych odpadów komunalnych oraz przystosowan</w:t>
      </w:r>
      <w:r>
        <w:rPr>
          <w:bCs/>
          <w:iCs/>
        </w:rPr>
        <w:t>ego</w:t>
      </w:r>
      <w:r w:rsidRPr="005B1E11">
        <w:rPr>
          <w:bCs/>
          <w:iCs/>
        </w:rPr>
        <w:t xml:space="preserve"> do odbierania selektywnie zebranych odpadów komunalnych</w:t>
      </w:r>
      <w:r>
        <w:rPr>
          <w:bCs/>
          <w:iCs/>
        </w:rPr>
        <w:t xml:space="preserve">, </w:t>
      </w:r>
      <w:r w:rsidRPr="005B1E11">
        <w:rPr>
          <w:bCs/>
          <w:iCs/>
        </w:rPr>
        <w:t xml:space="preserve">złożonego na druku </w:t>
      </w:r>
      <w:r w:rsidRPr="005B1E11">
        <w:rPr>
          <w:b/>
          <w:iCs/>
        </w:rPr>
        <w:t>Formularza ofertowego</w:t>
      </w:r>
      <w:r>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3A778EA1" w14:textId="5D7F3B78" w:rsidR="001B12E6" w:rsidRDefault="001B12E6" w:rsidP="001D54F3">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00D04F23">
        <w:rPr>
          <w:bCs/>
        </w:rPr>
        <w:t>.</w:t>
      </w:r>
    </w:p>
    <w:p w14:paraId="17A799FF" w14:textId="260E1B95" w:rsidR="001B12E6" w:rsidRPr="003D785B" w:rsidRDefault="001B12E6" w:rsidP="001D54F3">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D54F3">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D54F3">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D54F3">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D54F3">
      <w:pPr>
        <w:pStyle w:val="Akapitzlist"/>
        <w:numPr>
          <w:ilvl w:val="1"/>
          <w:numId w:val="8"/>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D54F3">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D54F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D54F3">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D54F3">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D54F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D54F3">
      <w:pPr>
        <w:pStyle w:val="Akapitzlist"/>
        <w:numPr>
          <w:ilvl w:val="0"/>
          <w:numId w:val="8"/>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1D54F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095847"/>
      <w:bookmarkStart w:id="42" w:name="_Toc106096391"/>
      <w:bookmarkStart w:id="43"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228A3463" w14:textId="77777777" w:rsidR="00D04F23" w:rsidRPr="00D04F23" w:rsidRDefault="00D04F23" w:rsidP="001D54F3">
      <w:pPr>
        <w:pStyle w:val="Akapitzlist"/>
        <w:numPr>
          <w:ilvl w:val="0"/>
          <w:numId w:val="17"/>
        </w:numPr>
        <w:jc w:val="both"/>
        <w:rPr>
          <w:bCs/>
        </w:rPr>
      </w:pPr>
      <w:r w:rsidRPr="00D04F23">
        <w:rPr>
          <w:bCs/>
        </w:rPr>
        <w:t>Zamawiający nie wymaga wniesienia wadium.</w:t>
      </w:r>
    </w:p>
    <w:p w14:paraId="34EDDB36" w14:textId="78B711AC"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095848"/>
      <w:bookmarkStart w:id="45" w:name="_Toc106096392"/>
      <w:bookmarkStart w:id="46"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4"/>
      <w:bookmarkEnd w:id="45"/>
      <w:bookmarkEnd w:id="46"/>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1D54F3">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1D54F3">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1D54F3">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1D54F3">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1D54F3">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1D54F3">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1D54F3">
      <w:pPr>
        <w:pStyle w:val="Akapitzlist"/>
        <w:numPr>
          <w:ilvl w:val="1"/>
          <w:numId w:val="8"/>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1D54F3">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1D54F3">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1D54F3">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7" w:name="_Hlk148444017"/>
      <w:r w:rsidR="00F13948">
        <w:rPr>
          <w:bCs/>
        </w:rPr>
        <w:t>pełnomocnikiem);</w:t>
      </w:r>
    </w:p>
    <w:bookmarkEnd w:id="47"/>
    <w:p w14:paraId="5E53EC5B" w14:textId="75D4C732" w:rsidR="00C85F61" w:rsidRPr="00A32244" w:rsidRDefault="00C85F61" w:rsidP="001D54F3">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1D54F3">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1D54F3">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1D54F3">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1D54F3">
      <w:pPr>
        <w:pStyle w:val="Akapitzlist"/>
        <w:numPr>
          <w:ilvl w:val="0"/>
          <w:numId w:val="8"/>
        </w:numPr>
        <w:spacing w:before="120" w:line="312" w:lineRule="auto"/>
        <w:contextualSpacing w:val="0"/>
        <w:jc w:val="both"/>
        <w:rPr>
          <w:bCs/>
        </w:rPr>
      </w:pPr>
      <w:bookmarkStart w:id="48"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1D54F3">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t>
      </w:r>
      <w:r w:rsidRPr="00895B8E">
        <w:rPr>
          <w:bCs/>
        </w:rPr>
        <w:lastRenderedPageBreak/>
        <w:t xml:space="preserve">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1D54F3">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9" w:name="_Hlk106866889"/>
      <w:r w:rsidRPr="00895B8E">
        <w:rPr>
          <w:bCs/>
        </w:rPr>
        <w:t>w kontekście jej kompletności i zgodności</w:t>
      </w:r>
      <w:bookmarkEnd w:id="49"/>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1D54F3">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1D54F3">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1D54F3">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8"/>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1D54F3">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xml:space="preserve">, </w:t>
      </w:r>
      <w:r w:rsidRPr="00435C7C">
        <w:rPr>
          <w:bCs/>
        </w:rPr>
        <w:lastRenderedPageBreak/>
        <w:t>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1D54F3">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E1C7EA2" w14:textId="37B655C5" w:rsidR="00F13DFD" w:rsidRDefault="00F13DFD" w:rsidP="001D54F3">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E22FDE" w:rsidRPr="00E22FDE">
        <w:rPr>
          <w:b/>
        </w:rPr>
        <w:t xml:space="preserve">25.02.25r. </w:t>
      </w:r>
      <w:r w:rsidRPr="00E22FDE">
        <w:rPr>
          <w:b/>
        </w:rPr>
        <w:t xml:space="preserve"> godz. </w:t>
      </w:r>
      <w:r w:rsidR="00ED4B2F" w:rsidRPr="00E22FDE">
        <w:rPr>
          <w:b/>
        </w:rPr>
        <w:t>8.00.</w:t>
      </w:r>
    </w:p>
    <w:p w14:paraId="664A39EA" w14:textId="0E32E3BD" w:rsidR="005A060C" w:rsidRPr="008C3210" w:rsidRDefault="00F13DFD" w:rsidP="001D54F3">
      <w:pPr>
        <w:pStyle w:val="Akapitzlist"/>
        <w:numPr>
          <w:ilvl w:val="0"/>
          <w:numId w:val="9"/>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E22FDE" w:rsidRPr="00E22FDE">
        <w:rPr>
          <w:b/>
          <w:bCs/>
        </w:rPr>
        <w:t>25.02.25r.</w:t>
      </w:r>
      <w:r w:rsidR="00E22FDE">
        <w:rPr>
          <w:b/>
          <w:bCs/>
        </w:rPr>
        <w:t xml:space="preserve"> </w:t>
      </w:r>
      <w:r w:rsidR="00E22FDE" w:rsidRPr="00E22FDE">
        <w:rPr>
          <w:b/>
          <w:bCs/>
        </w:rPr>
        <w:t>o</w:t>
      </w:r>
      <w:r w:rsidRPr="00E22FDE">
        <w:rPr>
          <w:b/>
          <w:bCs/>
        </w:rPr>
        <w:t xml:space="preserve"> godz. </w:t>
      </w:r>
      <w:r w:rsidR="00ED4B2F" w:rsidRPr="00E22FDE">
        <w:rPr>
          <w:b/>
          <w:bCs/>
        </w:rPr>
        <w:t>8.00.</w:t>
      </w:r>
    </w:p>
    <w:p w14:paraId="452A0251" w14:textId="75318591" w:rsidR="00F13DFD" w:rsidRPr="008C3210" w:rsidRDefault="00FB5DEC" w:rsidP="001D54F3">
      <w:pPr>
        <w:pStyle w:val="Akapitzlist"/>
        <w:numPr>
          <w:ilvl w:val="0"/>
          <w:numId w:val="9"/>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Default="006E60E3" w:rsidP="001D54F3">
      <w:pPr>
        <w:pStyle w:val="Akapitzlist"/>
        <w:numPr>
          <w:ilvl w:val="0"/>
          <w:numId w:val="9"/>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r w:rsidR="001208F9">
        <w:t xml:space="preserve"> </w:t>
      </w:r>
      <w:r w:rsidR="001208F9" w:rsidRPr="0056055C">
        <w:t>Szczegóły dotyczące aukcji elektronicznej określone zostały w Części XVII SWZ.</w:t>
      </w:r>
      <w:r w:rsidR="001208F9">
        <w:t xml:space="preserve"> </w:t>
      </w:r>
    </w:p>
    <w:p w14:paraId="7F9142EB" w14:textId="477F8C83" w:rsidR="004B64BD" w:rsidRPr="000A77EF" w:rsidRDefault="004B64BD" w:rsidP="001D54F3">
      <w:pPr>
        <w:pStyle w:val="Ustp"/>
        <w:numPr>
          <w:ilvl w:val="0"/>
          <w:numId w:val="9"/>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606D284A" w:rsidR="00702596" w:rsidRPr="0056055C" w:rsidRDefault="000A77EF" w:rsidP="001D54F3">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E22FDE" w:rsidRPr="00E22FDE">
        <w:rPr>
          <w:b/>
        </w:rPr>
        <w:t>25.05.2025r</w:t>
      </w:r>
      <w:r w:rsidR="00E22FDE">
        <w:rPr>
          <w:bCs/>
        </w:rPr>
        <w:t>.</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1D54F3">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D54F3">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1D54F3">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1D54F3">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1D54F3">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7"/>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1D54F3">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1D54F3">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1D54F3">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1D54F3">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1D54F3">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1D54F3">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1D54F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1D54F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1D54F3">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3EE80FF9" w14:textId="77777777" w:rsidR="00BB1C27" w:rsidRPr="00895B46" w:rsidRDefault="00BB1C27" w:rsidP="001D54F3">
      <w:pPr>
        <w:pStyle w:val="Akapitzlist"/>
        <w:numPr>
          <w:ilvl w:val="0"/>
          <w:numId w:val="12"/>
        </w:numPr>
        <w:spacing w:line="360" w:lineRule="auto"/>
        <w:contextualSpacing w:val="0"/>
        <w:jc w:val="both"/>
        <w:rPr>
          <w:bCs/>
        </w:rPr>
      </w:pPr>
      <w:bookmarkStart w:id="64" w:name="_Hlk106623427"/>
      <w:r>
        <w:rPr>
          <w:bCs/>
        </w:rPr>
        <w:t>Zamawiający</w:t>
      </w:r>
      <w:r w:rsidRPr="00057162">
        <w:rPr>
          <w:bCs/>
        </w:rPr>
        <w:t xml:space="preserve"> oceni oferty z zastosowaniem następujących kryteriów oceny ofert:</w:t>
      </w:r>
    </w:p>
    <w:p w14:paraId="67B9A589" w14:textId="77777777" w:rsidR="00BB1C27" w:rsidRPr="00D97D6F" w:rsidRDefault="00BB1C27" w:rsidP="001D54F3">
      <w:pPr>
        <w:pStyle w:val="Akapitzlist"/>
        <w:numPr>
          <w:ilvl w:val="1"/>
          <w:numId w:val="12"/>
        </w:numPr>
        <w:spacing w:line="360" w:lineRule="auto"/>
        <w:jc w:val="both"/>
        <w:rPr>
          <w:bCs/>
        </w:rPr>
      </w:pPr>
      <w:r w:rsidRPr="003C2C0F">
        <w:rPr>
          <w:bCs/>
        </w:rPr>
        <w:t xml:space="preserve">najniższa cena (C) - waga 100 % </w:t>
      </w:r>
    </w:p>
    <w:p w14:paraId="5810700E" w14:textId="77777777" w:rsidR="00BB1C27" w:rsidRPr="000278C5" w:rsidRDefault="00BB1C27" w:rsidP="001D54F3">
      <w:pPr>
        <w:pStyle w:val="Akapitzlist"/>
        <w:numPr>
          <w:ilvl w:val="0"/>
          <w:numId w:val="12"/>
        </w:numPr>
        <w:spacing w:line="360" w:lineRule="auto"/>
        <w:jc w:val="both"/>
        <w:rPr>
          <w:bCs/>
        </w:rPr>
      </w:pPr>
      <w:r w:rsidRPr="00C40315">
        <w:rPr>
          <w:bCs/>
        </w:rPr>
        <w:t xml:space="preserve">Za najkorzystniejszą ofertę dla kryterium cena - zostanie uznana oferta Wykonawcy, który zaoferuje najniższą </w:t>
      </w:r>
      <w:r>
        <w:rPr>
          <w:bCs/>
        </w:rPr>
        <w:t>wartość oferty netto</w:t>
      </w:r>
      <w:r w:rsidRPr="00C40315">
        <w:rPr>
          <w:bCs/>
        </w:rPr>
        <w:t xml:space="preserve"> </w:t>
      </w:r>
      <w:r>
        <w:rPr>
          <w:bCs/>
        </w:rPr>
        <w:t xml:space="preserve">za </w:t>
      </w:r>
      <w:r w:rsidRPr="00C40315">
        <w:rPr>
          <w:bCs/>
        </w:rPr>
        <w:t>realizacj</w:t>
      </w:r>
      <w:r>
        <w:rPr>
          <w:bCs/>
        </w:rPr>
        <w:t>ę</w:t>
      </w:r>
      <w:r w:rsidRPr="00C40315">
        <w:rPr>
          <w:bCs/>
        </w:rPr>
        <w:t xml:space="preserve"> zadania.</w:t>
      </w:r>
    </w:p>
    <w:p w14:paraId="1CD6292F" w14:textId="77777777" w:rsidR="00951AAB" w:rsidRPr="00951AAB" w:rsidRDefault="00951AAB" w:rsidP="00951AAB">
      <w:pPr>
        <w:pStyle w:val="Akapitzlist"/>
        <w:spacing w:before="120" w:line="312" w:lineRule="auto"/>
        <w:ind w:left="360"/>
        <w:jc w:val="both"/>
        <w:rPr>
          <w:bCs/>
          <w:sz w:val="10"/>
          <w:szCs w:val="10"/>
        </w:rPr>
      </w:pP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rsidP="001D54F3">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1D54F3">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1D54F3">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1D54F3">
      <w:pPr>
        <w:numPr>
          <w:ilvl w:val="1"/>
          <w:numId w:val="19"/>
        </w:numPr>
        <w:spacing w:before="120" w:line="312" w:lineRule="auto"/>
        <w:jc w:val="both"/>
        <w:rPr>
          <w:bCs/>
          <w:sz w:val="24"/>
          <w:szCs w:val="24"/>
        </w:rPr>
      </w:pPr>
      <w:r w:rsidRPr="000C5BB6">
        <w:rPr>
          <w:bCs/>
          <w:sz w:val="24"/>
          <w:szCs w:val="24"/>
        </w:rPr>
        <w:lastRenderedPageBreak/>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BB1C27" w:rsidRDefault="001208F9" w:rsidP="001D54F3">
      <w:pPr>
        <w:numPr>
          <w:ilvl w:val="1"/>
          <w:numId w:val="19"/>
        </w:numPr>
        <w:spacing w:before="120" w:line="312" w:lineRule="auto"/>
        <w:jc w:val="both"/>
        <w:rPr>
          <w:sz w:val="24"/>
          <w:szCs w:val="24"/>
        </w:rPr>
      </w:pPr>
      <w:r w:rsidRPr="00BB1C27">
        <w:rPr>
          <w:sz w:val="24"/>
          <w:szCs w:val="24"/>
        </w:rPr>
        <w:t xml:space="preserve">Powiadomienie o aukcji elektronicznej jest wysyłane niezwłocznie </w:t>
      </w:r>
      <w:r w:rsidR="00AD2B7D" w:rsidRPr="00BB1C27">
        <w:rPr>
          <w:sz w:val="24"/>
          <w:szCs w:val="24"/>
        </w:rPr>
        <w:t xml:space="preserve">(zazwyczaj do 15 minut) </w:t>
      </w:r>
      <w:r w:rsidRPr="00BB1C27">
        <w:rPr>
          <w:sz w:val="24"/>
          <w:szCs w:val="24"/>
        </w:rPr>
        <w:t>po otwarciu ofert</w:t>
      </w:r>
      <w:r w:rsidR="00AD2B7D" w:rsidRPr="00BB1C27">
        <w:rPr>
          <w:sz w:val="24"/>
          <w:szCs w:val="24"/>
        </w:rPr>
        <w:t>.</w:t>
      </w:r>
      <w:r w:rsidRPr="00BB1C27">
        <w:rPr>
          <w:sz w:val="24"/>
          <w:szCs w:val="24"/>
        </w:rPr>
        <w:t xml:space="preserve"> Termin rozpoczęcia aukcji elektronicznej ustalany jest zazwyczaj na 90 minut po otwarciu ofert</w:t>
      </w:r>
      <w:r w:rsidR="00AD2B7D" w:rsidRPr="00BB1C27">
        <w:rPr>
          <w:sz w:val="24"/>
          <w:szCs w:val="24"/>
        </w:rPr>
        <w:t>, przy czym Zamawiający zastrzega sobie prawo ustalenia innego terminu rozpoczęcia aukcji</w:t>
      </w:r>
      <w:r w:rsidRPr="00BB1C27">
        <w:rPr>
          <w:sz w:val="24"/>
          <w:szCs w:val="24"/>
        </w:rPr>
        <w:t xml:space="preserve">. W przypadku postępowań wielozadaniowych, </w:t>
      </w:r>
      <w:r w:rsidR="00FA1645" w:rsidRPr="00BB1C27">
        <w:rPr>
          <w:sz w:val="24"/>
          <w:szCs w:val="24"/>
        </w:rPr>
        <w:t xml:space="preserve">dopuszcza się możliwość prowadzenia jednocześnie aukcji dla kilku zadań, przy czym </w:t>
      </w:r>
      <w:r w:rsidR="00AD2B7D" w:rsidRPr="00BB1C27">
        <w:rPr>
          <w:sz w:val="24"/>
          <w:szCs w:val="24"/>
        </w:rPr>
        <w:t>aukcje dla części zadań mogą odbywać się w kolejnych dniach.</w:t>
      </w:r>
      <w:r w:rsidR="00FA1645" w:rsidRPr="00BB1C27">
        <w:rPr>
          <w:sz w:val="24"/>
          <w:szCs w:val="24"/>
        </w:rPr>
        <w:t xml:space="preserve"> </w:t>
      </w:r>
      <w:r w:rsidRPr="00BB1C27">
        <w:rPr>
          <w:sz w:val="24"/>
          <w:szCs w:val="24"/>
        </w:rPr>
        <w:t xml:space="preserve">  </w:t>
      </w:r>
    </w:p>
    <w:p w14:paraId="07D22A12" w14:textId="38C5AD84" w:rsidR="004E0ADE" w:rsidRPr="000C5BB6" w:rsidRDefault="006E60E3" w:rsidP="001D54F3">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1D54F3">
      <w:pPr>
        <w:pStyle w:val="Akapitzlist"/>
        <w:numPr>
          <w:ilvl w:val="6"/>
          <w:numId w:val="19"/>
        </w:numPr>
        <w:spacing w:before="120" w:line="312" w:lineRule="auto"/>
        <w:ind w:left="851" w:hanging="284"/>
        <w:jc w:val="both"/>
      </w:pPr>
      <w:r w:rsidRPr="000C5BB6">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1D54F3">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1D54F3">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1D54F3">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1D54F3">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1D54F3">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1D54F3">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1D54F3">
      <w:pPr>
        <w:pStyle w:val="Akapitzlist"/>
        <w:numPr>
          <w:ilvl w:val="1"/>
          <w:numId w:val="19"/>
        </w:numPr>
        <w:spacing w:before="120" w:line="312" w:lineRule="auto"/>
        <w:jc w:val="both"/>
      </w:pPr>
      <w:r w:rsidRPr="000C5BB6">
        <w:lastRenderedPageBreak/>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1D54F3">
      <w:pPr>
        <w:numPr>
          <w:ilvl w:val="1"/>
          <w:numId w:val="19"/>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1D54F3">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1D54F3">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1D54F3">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1D54F3">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1D54F3">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1D54F3">
      <w:pPr>
        <w:pStyle w:val="Akapitzlist"/>
        <w:numPr>
          <w:ilvl w:val="1"/>
          <w:numId w:val="19"/>
        </w:numPr>
        <w:spacing w:before="120" w:line="312" w:lineRule="auto"/>
        <w:jc w:val="both"/>
        <w:rPr>
          <w:bCs/>
        </w:rPr>
      </w:pPr>
      <w:r w:rsidRPr="000C5BB6">
        <w:t xml:space="preserve">Wykonawca nie może potwierdzić wyświetlonego postąpienia, jeżeli nie potwierdzi żadnego z trzech wcześniejszych następujących po sobie wyświetlanych postąpień. </w:t>
      </w:r>
      <w:r w:rsidRPr="000C5BB6">
        <w:lastRenderedPageBreak/>
        <w:t>Aukcja zostaje zakończona, jeżeli w ciągu trzech kolejnych propozycji wartości dokonywanych przez platformę żaden z Wykonawców nie potwierdzi jej przyjęcia.</w:t>
      </w:r>
    </w:p>
    <w:p w14:paraId="4EFDBA7B" w14:textId="0AD2F595" w:rsidR="006E60E3" w:rsidRPr="000C5BB6" w:rsidRDefault="006E60E3" w:rsidP="001D54F3">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1D54F3">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1D54F3">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1D54F3">
      <w:pPr>
        <w:pStyle w:val="Akapitzlist"/>
        <w:numPr>
          <w:ilvl w:val="1"/>
          <w:numId w:val="19"/>
        </w:numPr>
        <w:spacing w:before="120" w:line="312" w:lineRule="auto"/>
        <w:jc w:val="both"/>
        <w:rPr>
          <w:bCs/>
        </w:rPr>
      </w:pPr>
      <w:r w:rsidRPr="000C5BB6">
        <w:rPr>
          <w:bCs/>
        </w:rPr>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1D54F3">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77777777" w:rsidR="003F37C4" w:rsidRPr="000C5BB6" w:rsidRDefault="006A7D4F" w:rsidP="001D54F3">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2C292985" w14:textId="38E327AE" w:rsidR="00367BB3" w:rsidRPr="003F37C4" w:rsidRDefault="00367BB3" w:rsidP="001D54F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1D54F3">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1D54F3">
      <w:pPr>
        <w:pStyle w:val="Akapitzlist"/>
        <w:numPr>
          <w:ilvl w:val="8"/>
          <w:numId w:val="19"/>
        </w:numPr>
        <w:spacing w:before="120" w:line="312" w:lineRule="auto"/>
        <w:ind w:left="1134" w:hanging="425"/>
        <w:jc w:val="both"/>
      </w:pPr>
      <w:r w:rsidRPr="000C5BB6">
        <w:lastRenderedPageBreak/>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1D54F3">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1D54F3">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1D54F3">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1D54F3">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1D54F3">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1D54F3">
      <w:pPr>
        <w:pStyle w:val="Akapitzlist"/>
        <w:numPr>
          <w:ilvl w:val="0"/>
          <w:numId w:val="14"/>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lastRenderedPageBreak/>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7E51A4D0" w14:textId="7DC2DCE4" w:rsidR="00BB1C27" w:rsidRPr="00BB1C27" w:rsidRDefault="00BB1C27" w:rsidP="001D54F3">
      <w:pPr>
        <w:pStyle w:val="Akapitzlist"/>
        <w:numPr>
          <w:ilvl w:val="0"/>
          <w:numId w:val="64"/>
        </w:numPr>
      </w:pPr>
      <w:r w:rsidRPr="00BB1C27">
        <w:t>Realizacja umowy nie wymaga świadczenia usług przez Zamawiającego na rzecz Wykonawcy na podstawie odrębnej umowy (przychodowej).</w:t>
      </w:r>
    </w:p>
    <w:p w14:paraId="7E183527" w14:textId="2D5D0876"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51899153" w:rsidR="00291925" w:rsidRPr="00BB1C27" w:rsidRDefault="00F13DFD" w:rsidP="00804500">
      <w:pPr>
        <w:spacing w:before="120" w:line="312" w:lineRule="auto"/>
        <w:jc w:val="both"/>
        <w:rPr>
          <w:sz w:val="24"/>
          <w:szCs w:val="24"/>
        </w:rPr>
      </w:pPr>
      <w:r w:rsidRPr="00BB1C27">
        <w:rPr>
          <w:sz w:val="24"/>
          <w:szCs w:val="24"/>
        </w:rPr>
        <w:t xml:space="preserve">W toku postępowania o udzielenie zamówienia Wykonawcom </w:t>
      </w:r>
      <w:r w:rsidR="006A01E6" w:rsidRPr="00BB1C27">
        <w:rPr>
          <w:sz w:val="24"/>
          <w:szCs w:val="24"/>
        </w:rPr>
        <w:t xml:space="preserve">nie przysługują </w:t>
      </w:r>
      <w:r w:rsidRPr="00BB1C27">
        <w:rPr>
          <w:sz w:val="24"/>
          <w:szCs w:val="24"/>
        </w:rPr>
        <w:t xml:space="preserve">środki ochrony prawnej </w:t>
      </w:r>
      <w:r w:rsidR="00FD7E90" w:rsidRPr="00BB1C27">
        <w:rPr>
          <w:sz w:val="24"/>
          <w:szCs w:val="24"/>
        </w:rPr>
        <w:t>zgodnie z</w:t>
      </w:r>
      <w:r w:rsidR="003A4A6D" w:rsidRPr="00BB1C27">
        <w:rPr>
          <w:sz w:val="24"/>
          <w:szCs w:val="24"/>
        </w:rPr>
        <w:t xml:space="preserve"> §47 Regulaminu.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5F64545" w14:textId="5B70DA1F" w:rsidR="00F01CBF" w:rsidRPr="00E32BAD" w:rsidRDefault="00F01CBF" w:rsidP="00E32BAD">
      <w:pPr>
        <w:tabs>
          <w:tab w:val="left" w:pos="1843"/>
        </w:tabs>
        <w:jc w:val="both"/>
        <w:rPr>
          <w:sz w:val="22"/>
          <w:szCs w:val="22"/>
        </w:rPr>
      </w:pPr>
      <w:bookmarkStart w:id="90" w:name="_Hlk83029693"/>
      <w:r w:rsidRPr="00CD4388">
        <w:rPr>
          <w:b/>
          <w:bCs/>
          <w:sz w:val="22"/>
          <w:szCs w:val="22"/>
        </w:rPr>
        <w:t>Załącznik nr 1</w:t>
      </w:r>
      <w:r w:rsidR="00A22452" w:rsidRPr="00CD4388">
        <w:rPr>
          <w:b/>
          <w:bCs/>
          <w:sz w:val="22"/>
          <w:szCs w:val="22"/>
        </w:rPr>
        <w:t>a</w:t>
      </w:r>
      <w:r w:rsidRPr="00E32BAD">
        <w:rPr>
          <w:sz w:val="22"/>
          <w:szCs w:val="22"/>
        </w:rPr>
        <w:t xml:space="preserve">– </w:t>
      </w:r>
      <w:r w:rsidR="00E32BAD" w:rsidRPr="00E32BAD">
        <w:rPr>
          <w:sz w:val="22"/>
          <w:szCs w:val="22"/>
        </w:rPr>
        <w:tab/>
      </w:r>
      <w:r w:rsidR="00AB1894" w:rsidRPr="00AB1894">
        <w:rPr>
          <w:sz w:val="22"/>
          <w:szCs w:val="22"/>
        </w:rPr>
        <w:t>Mapa z lokalizacją kontenerów na odpady komunalne</w:t>
      </w:r>
    </w:p>
    <w:bookmarkEnd w:id="90"/>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616B5E7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p>
    <w:p w14:paraId="1AEAA996" w14:textId="6F12CED1"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56371AE1" w14:textId="247BF558" w:rsidR="00452185" w:rsidRDefault="00602FAA" w:rsidP="00452185">
      <w:pPr>
        <w:spacing w:line="312" w:lineRule="auto"/>
        <w:rPr>
          <w:b/>
          <w:bCs/>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416E43F0" w14:textId="77777777" w:rsidR="00CD4388" w:rsidRPr="00452185" w:rsidRDefault="00CD4388" w:rsidP="00452185">
      <w:pPr>
        <w:spacing w:line="312" w:lineRule="auto"/>
        <w:rPr>
          <w:b/>
          <w:bCs/>
          <w:sz w:val="28"/>
          <w:szCs w:val="28"/>
        </w:rPr>
      </w:pPr>
    </w:p>
    <w:p w14:paraId="287E15CF" w14:textId="77777777" w:rsidR="00CD4388" w:rsidRPr="006C6524" w:rsidRDefault="00CD4388" w:rsidP="001D54F3">
      <w:pPr>
        <w:pStyle w:val="Akapitzlist"/>
        <w:numPr>
          <w:ilvl w:val="0"/>
          <w:numId w:val="32"/>
        </w:numPr>
        <w:jc w:val="both"/>
        <w:rPr>
          <w:b/>
          <w:color w:val="000000" w:themeColor="text1"/>
          <w:sz w:val="22"/>
          <w:szCs w:val="22"/>
        </w:rPr>
      </w:pPr>
      <w:r w:rsidRPr="006C6524">
        <w:rPr>
          <w:b/>
          <w:color w:val="000000" w:themeColor="text1"/>
          <w:sz w:val="22"/>
          <w:szCs w:val="22"/>
        </w:rPr>
        <w:t xml:space="preserve">Przedmiot zamówienia: </w:t>
      </w:r>
    </w:p>
    <w:p w14:paraId="081767FD" w14:textId="355D4676" w:rsidR="00CD4388" w:rsidRPr="006C6524" w:rsidRDefault="008B772C" w:rsidP="008B772C">
      <w:pPr>
        <w:pStyle w:val="Akapitzlist"/>
        <w:jc w:val="both"/>
        <w:rPr>
          <w:b/>
          <w:sz w:val="22"/>
          <w:szCs w:val="22"/>
        </w:rPr>
      </w:pPr>
      <w:r w:rsidRPr="006C6524">
        <w:rPr>
          <w:bCs/>
          <w:sz w:val="22"/>
          <w:szCs w:val="22"/>
        </w:rPr>
        <w:t>Odbiór i zagospodarowanie odpadów komunalnych wraz z dzierżawą kontenerów, powstających na terenie KWK Piast-Ziemowit Ruch Ziemowit.</w:t>
      </w:r>
    </w:p>
    <w:p w14:paraId="04FD1AD2" w14:textId="77777777" w:rsidR="00CD4388" w:rsidRPr="006C6524" w:rsidRDefault="00CD4388" w:rsidP="00CD4388">
      <w:pPr>
        <w:pStyle w:val="Akapitzlist"/>
        <w:jc w:val="both"/>
        <w:rPr>
          <w:rFonts w:eastAsiaTheme="minorHAnsi"/>
          <w:b/>
          <w:color w:val="000000" w:themeColor="text1"/>
          <w:sz w:val="22"/>
          <w:szCs w:val="22"/>
        </w:rPr>
      </w:pPr>
    </w:p>
    <w:p w14:paraId="7CFAAFD2" w14:textId="77777777" w:rsidR="00CD4388" w:rsidRPr="006C6524" w:rsidRDefault="00CD4388" w:rsidP="001D54F3">
      <w:pPr>
        <w:pStyle w:val="Akapitzlist"/>
        <w:numPr>
          <w:ilvl w:val="0"/>
          <w:numId w:val="32"/>
        </w:numPr>
        <w:jc w:val="both"/>
        <w:rPr>
          <w:rFonts w:eastAsiaTheme="minorHAnsi"/>
          <w:b/>
          <w:color w:val="000000" w:themeColor="text1"/>
          <w:sz w:val="22"/>
          <w:szCs w:val="22"/>
        </w:rPr>
      </w:pPr>
      <w:r w:rsidRPr="006C6524">
        <w:rPr>
          <w:rFonts w:eastAsiaTheme="minorHAnsi"/>
          <w:b/>
          <w:color w:val="000000" w:themeColor="text1"/>
          <w:sz w:val="22"/>
          <w:szCs w:val="22"/>
        </w:rPr>
        <w:t xml:space="preserve">Lokalizacja realizacji usługi: </w:t>
      </w:r>
    </w:p>
    <w:p w14:paraId="5F1B9408" w14:textId="77777777" w:rsidR="008B772C" w:rsidRPr="006C6524" w:rsidRDefault="008B772C" w:rsidP="008B772C">
      <w:pPr>
        <w:jc w:val="both"/>
        <w:rPr>
          <w:rFonts w:eastAsiaTheme="minorHAnsi"/>
          <w:b/>
          <w:color w:val="000000" w:themeColor="text1"/>
          <w:sz w:val="22"/>
          <w:szCs w:val="22"/>
        </w:rPr>
      </w:pPr>
    </w:p>
    <w:p w14:paraId="4D43BA18" w14:textId="7D35E1EC" w:rsidR="00CD4388" w:rsidRPr="006C6524" w:rsidRDefault="008B772C" w:rsidP="002533B6">
      <w:pPr>
        <w:jc w:val="both"/>
        <w:rPr>
          <w:rFonts w:eastAsiaTheme="minorHAnsi"/>
          <w:color w:val="000000" w:themeColor="text1"/>
          <w:sz w:val="22"/>
          <w:szCs w:val="22"/>
        </w:rPr>
      </w:pPr>
      <w:r w:rsidRPr="006C6524">
        <w:rPr>
          <w:rFonts w:eastAsiaTheme="minorHAnsi"/>
          <w:color w:val="000000" w:themeColor="text1"/>
          <w:sz w:val="22"/>
          <w:szCs w:val="22"/>
        </w:rPr>
        <w:t>KWK Piast -Ziemowit Ruchu Ziemowit (ul. Pokoju 4, 43-140 Lędziny)</w:t>
      </w:r>
    </w:p>
    <w:p w14:paraId="3A46FF04" w14:textId="77777777" w:rsidR="00CD4388" w:rsidRPr="006C6524" w:rsidRDefault="00CD4388" w:rsidP="00CD4388">
      <w:pPr>
        <w:rPr>
          <w:rFonts w:eastAsiaTheme="minorHAnsi"/>
          <w:b/>
          <w:color w:val="000000" w:themeColor="text1"/>
          <w:sz w:val="22"/>
          <w:szCs w:val="22"/>
        </w:rPr>
      </w:pPr>
    </w:p>
    <w:p w14:paraId="50B1FD31" w14:textId="1E31DF6E" w:rsidR="00CD4388" w:rsidRPr="006C6524" w:rsidRDefault="00CD4388" w:rsidP="001D54F3">
      <w:pPr>
        <w:pStyle w:val="Akapitzlist"/>
        <w:numPr>
          <w:ilvl w:val="0"/>
          <w:numId w:val="32"/>
        </w:numPr>
        <w:jc w:val="both"/>
        <w:rPr>
          <w:rFonts w:eastAsiaTheme="minorHAnsi"/>
          <w:bCs/>
          <w:sz w:val="22"/>
          <w:szCs w:val="22"/>
        </w:rPr>
      </w:pPr>
      <w:r w:rsidRPr="006C6524">
        <w:rPr>
          <w:rFonts w:eastAsiaTheme="minorHAnsi"/>
          <w:b/>
          <w:color w:val="000000" w:themeColor="text1"/>
          <w:sz w:val="22"/>
          <w:szCs w:val="22"/>
        </w:rPr>
        <w:t>Termin realizacji zamówienia:</w:t>
      </w:r>
      <w:r w:rsidRPr="006C6524">
        <w:rPr>
          <w:rFonts w:eastAsiaTheme="minorHAnsi"/>
          <w:b/>
          <w:i/>
          <w:color w:val="000000" w:themeColor="text1"/>
          <w:sz w:val="22"/>
          <w:szCs w:val="22"/>
        </w:rPr>
        <w:t xml:space="preserve"> </w:t>
      </w:r>
    </w:p>
    <w:p w14:paraId="34DDFD6F" w14:textId="59329567" w:rsidR="008B772C" w:rsidRPr="006C6524" w:rsidRDefault="008B772C" w:rsidP="008B772C">
      <w:pPr>
        <w:pStyle w:val="Akapitzlist"/>
        <w:rPr>
          <w:sz w:val="22"/>
          <w:szCs w:val="22"/>
        </w:rPr>
      </w:pPr>
      <w:r w:rsidRPr="006C6524">
        <w:rPr>
          <w:sz w:val="22"/>
          <w:szCs w:val="22"/>
        </w:rPr>
        <w:t>Określony w Załączniku nr 5 do SWZ – Istotne postanowienia umowy w §5.</w:t>
      </w:r>
    </w:p>
    <w:p w14:paraId="574B183E" w14:textId="77777777" w:rsidR="00CD4388" w:rsidRPr="006C6524" w:rsidRDefault="00CD4388" w:rsidP="001D54F3">
      <w:pPr>
        <w:pStyle w:val="Akapitzlist"/>
        <w:numPr>
          <w:ilvl w:val="0"/>
          <w:numId w:val="32"/>
        </w:numPr>
        <w:jc w:val="both"/>
        <w:rPr>
          <w:b/>
          <w:color w:val="000000" w:themeColor="text1"/>
          <w:sz w:val="22"/>
          <w:szCs w:val="22"/>
        </w:rPr>
      </w:pPr>
      <w:r w:rsidRPr="006C6524">
        <w:rPr>
          <w:b/>
          <w:color w:val="000000" w:themeColor="text1"/>
          <w:sz w:val="22"/>
          <w:szCs w:val="22"/>
        </w:rPr>
        <w:t xml:space="preserve">Wymagania prawne: </w:t>
      </w:r>
    </w:p>
    <w:p w14:paraId="76EDDB63" w14:textId="77777777" w:rsidR="00CD4388" w:rsidRPr="006C6524" w:rsidRDefault="00CD4388" w:rsidP="00CD4388">
      <w:pPr>
        <w:pStyle w:val="Akapitzlist"/>
        <w:rPr>
          <w:sz w:val="22"/>
          <w:szCs w:val="22"/>
        </w:rPr>
      </w:pPr>
      <w:r w:rsidRPr="006C6524">
        <w:rPr>
          <w:sz w:val="22"/>
          <w:szCs w:val="22"/>
        </w:rPr>
        <w:t>Przedmiot zamówienia powinien być realizowany zgodnie z obowiązującymi przepisami prawa:</w:t>
      </w:r>
    </w:p>
    <w:p w14:paraId="1E064F24" w14:textId="77777777" w:rsidR="00CD4388" w:rsidRPr="006C6524" w:rsidRDefault="00CD4388" w:rsidP="00CD4388">
      <w:pPr>
        <w:pStyle w:val="Akapitzlist"/>
        <w:jc w:val="both"/>
        <w:rPr>
          <w:sz w:val="22"/>
          <w:szCs w:val="22"/>
        </w:rPr>
      </w:pPr>
      <w:r w:rsidRPr="006C6524">
        <w:rPr>
          <w:sz w:val="22"/>
          <w:szCs w:val="22"/>
        </w:rPr>
        <w:t xml:space="preserve">• Ustawa z dnia 14.12.2012r. o odpadach (tj. Dz.U. 2021 poz. 779 z </w:t>
      </w:r>
      <w:proofErr w:type="spellStart"/>
      <w:r w:rsidRPr="006C6524">
        <w:rPr>
          <w:sz w:val="22"/>
          <w:szCs w:val="22"/>
        </w:rPr>
        <w:t>póź</w:t>
      </w:r>
      <w:proofErr w:type="spellEnd"/>
      <w:r w:rsidRPr="006C6524">
        <w:rPr>
          <w:sz w:val="22"/>
          <w:szCs w:val="22"/>
        </w:rPr>
        <w:t>. zmianami);</w:t>
      </w:r>
    </w:p>
    <w:p w14:paraId="7316DA63" w14:textId="77777777" w:rsidR="00CD4388" w:rsidRPr="006C6524" w:rsidRDefault="00CD4388" w:rsidP="00CD4388">
      <w:pPr>
        <w:pStyle w:val="Akapitzlist"/>
        <w:jc w:val="both"/>
        <w:rPr>
          <w:sz w:val="22"/>
          <w:szCs w:val="22"/>
        </w:rPr>
      </w:pPr>
      <w:r w:rsidRPr="006C6524">
        <w:rPr>
          <w:sz w:val="22"/>
          <w:szCs w:val="22"/>
        </w:rPr>
        <w:t xml:space="preserve">• Ustawa z dnia 13.09.1996r. o utrzymaniu porządku i czystości w gminach  (tj. Dz.U. 2021 poz. 888 z </w:t>
      </w:r>
      <w:proofErr w:type="spellStart"/>
      <w:r w:rsidRPr="006C6524">
        <w:rPr>
          <w:sz w:val="22"/>
          <w:szCs w:val="22"/>
        </w:rPr>
        <w:t>póź</w:t>
      </w:r>
      <w:proofErr w:type="spellEnd"/>
      <w:r w:rsidRPr="006C6524">
        <w:rPr>
          <w:sz w:val="22"/>
          <w:szCs w:val="22"/>
        </w:rPr>
        <w:t>. zmianami);</w:t>
      </w:r>
    </w:p>
    <w:p w14:paraId="4EC4FEA7" w14:textId="77777777" w:rsidR="00CD4388" w:rsidRPr="006C6524" w:rsidRDefault="00CD4388" w:rsidP="00CD4388">
      <w:pPr>
        <w:pStyle w:val="Akapitzlist"/>
        <w:jc w:val="both"/>
        <w:rPr>
          <w:sz w:val="22"/>
          <w:szCs w:val="22"/>
        </w:rPr>
      </w:pPr>
      <w:r w:rsidRPr="006C6524">
        <w:rPr>
          <w:sz w:val="22"/>
          <w:szCs w:val="22"/>
        </w:rPr>
        <w:t>• Rozporządzenie Ministra Klimatu z dnia 2.01.2020 r. w sprawie katalogu odpadów (Dz.U. 2020 poz. 10);</w:t>
      </w:r>
    </w:p>
    <w:p w14:paraId="766A1BB7" w14:textId="77777777" w:rsidR="00CD4388" w:rsidRPr="006C6524" w:rsidRDefault="00CD4388" w:rsidP="00CD4388">
      <w:pPr>
        <w:pStyle w:val="Akapitzlist"/>
        <w:jc w:val="both"/>
        <w:rPr>
          <w:sz w:val="22"/>
          <w:szCs w:val="22"/>
        </w:rPr>
      </w:pPr>
      <w:r w:rsidRPr="006C6524">
        <w:rPr>
          <w:sz w:val="22"/>
          <w:szCs w:val="22"/>
        </w:rPr>
        <w:t>• Rozporządzenie Ministra Klimatu i Środowiska z dnia 10 maja 2021 r. w sprawie sposobu selektywnego zbierania wybranych frakcji odpadów Dz.U. 2021 poz. 906;</w:t>
      </w:r>
    </w:p>
    <w:p w14:paraId="5FB62D85" w14:textId="77777777" w:rsidR="00CD4388" w:rsidRPr="006C6524" w:rsidRDefault="00CD4388" w:rsidP="00CD4388">
      <w:pPr>
        <w:pStyle w:val="Akapitzlist"/>
        <w:jc w:val="both"/>
        <w:rPr>
          <w:sz w:val="22"/>
          <w:szCs w:val="22"/>
        </w:rPr>
      </w:pPr>
      <w:r w:rsidRPr="006C6524">
        <w:rPr>
          <w:sz w:val="22"/>
          <w:szCs w:val="22"/>
        </w:rPr>
        <w:t xml:space="preserve">• Rozporządzenie Ministra Środowiska z dnia 11.01.2013 r w sprawie szczegółowych wymagań w zakresie odbierania odpadów komunalnych od właścicieli nieruchomości (Dz. U. 2013 poz. 122.);  </w:t>
      </w:r>
    </w:p>
    <w:p w14:paraId="6AFD32D6" w14:textId="77777777" w:rsidR="00CD4388" w:rsidRPr="006C6524" w:rsidRDefault="00CD4388" w:rsidP="00CD4388">
      <w:pPr>
        <w:pStyle w:val="Akapitzlist"/>
        <w:jc w:val="both"/>
        <w:rPr>
          <w:sz w:val="22"/>
          <w:szCs w:val="22"/>
          <w:highlight w:val="yellow"/>
        </w:rPr>
      </w:pPr>
      <w:r w:rsidRPr="006C6524">
        <w:rPr>
          <w:sz w:val="22"/>
          <w:szCs w:val="22"/>
        </w:rPr>
        <w:t xml:space="preserve">• Prawo ochrony środowiska z dnia 27.04.2001 r. (tj. Dz.U. 2021 poz. 1973 z </w:t>
      </w:r>
      <w:proofErr w:type="spellStart"/>
      <w:r w:rsidRPr="006C6524">
        <w:rPr>
          <w:sz w:val="22"/>
          <w:szCs w:val="22"/>
        </w:rPr>
        <w:t>póź</w:t>
      </w:r>
      <w:proofErr w:type="spellEnd"/>
      <w:r w:rsidRPr="006C6524">
        <w:rPr>
          <w:sz w:val="22"/>
          <w:szCs w:val="22"/>
        </w:rPr>
        <w:t>. zmianami)</w:t>
      </w:r>
    </w:p>
    <w:p w14:paraId="0E942EAF" w14:textId="77777777" w:rsidR="00CD4388" w:rsidRPr="006C6524" w:rsidRDefault="00CD4388" w:rsidP="00CD4388">
      <w:pPr>
        <w:pStyle w:val="Akapitzlist"/>
        <w:jc w:val="both"/>
        <w:rPr>
          <w:i/>
          <w:sz w:val="22"/>
          <w:szCs w:val="22"/>
        </w:rPr>
      </w:pPr>
      <w:r w:rsidRPr="006C6524">
        <w:rPr>
          <w:b/>
          <w:i/>
          <w:sz w:val="22"/>
          <w:szCs w:val="22"/>
          <w:u w:val="single"/>
        </w:rPr>
        <w:t xml:space="preserve">Uwaga: </w:t>
      </w:r>
      <w:r w:rsidRPr="006C6524">
        <w:rPr>
          <w:i/>
          <w:sz w:val="22"/>
          <w:szCs w:val="22"/>
        </w:rPr>
        <w:t>W przypadku zmian aktów prawnych, związanych z realizacją niniejszego zamówienia, przedmiot zamówienia musi spełniać uwarunkowania prawne, obowiązujące w okresie jego realizacji.</w:t>
      </w:r>
    </w:p>
    <w:p w14:paraId="65CFBBA0" w14:textId="77777777" w:rsidR="00CD4388" w:rsidRPr="006C6524" w:rsidRDefault="00CD4388" w:rsidP="00CD4388">
      <w:pPr>
        <w:pStyle w:val="Akapitzlist"/>
        <w:jc w:val="both"/>
        <w:rPr>
          <w:b/>
          <w:i/>
          <w:sz w:val="22"/>
          <w:szCs w:val="22"/>
          <w:u w:val="single"/>
        </w:rPr>
      </w:pPr>
    </w:p>
    <w:p w14:paraId="6D5DD0F9" w14:textId="7B45CC12" w:rsidR="00CD4388" w:rsidRPr="006C6524" w:rsidRDefault="00CD4388" w:rsidP="001D54F3">
      <w:pPr>
        <w:pStyle w:val="Akapitzlist"/>
        <w:numPr>
          <w:ilvl w:val="0"/>
          <w:numId w:val="32"/>
        </w:numPr>
        <w:jc w:val="both"/>
        <w:rPr>
          <w:bCs/>
          <w:i/>
          <w:iCs/>
          <w:color w:val="000000" w:themeColor="text1"/>
          <w:sz w:val="22"/>
          <w:szCs w:val="22"/>
        </w:rPr>
      </w:pPr>
      <w:r w:rsidRPr="006C6524">
        <w:rPr>
          <w:b/>
          <w:color w:val="000000" w:themeColor="text1"/>
          <w:sz w:val="22"/>
          <w:szCs w:val="22"/>
        </w:rPr>
        <w:t xml:space="preserve">Wizja lokalna: </w:t>
      </w:r>
    </w:p>
    <w:p w14:paraId="62924508" w14:textId="77777777" w:rsidR="002533B6" w:rsidRPr="006C6524" w:rsidRDefault="002533B6" w:rsidP="002533B6">
      <w:pPr>
        <w:pStyle w:val="Akapitzlist"/>
        <w:jc w:val="both"/>
        <w:rPr>
          <w:sz w:val="22"/>
          <w:szCs w:val="22"/>
        </w:rPr>
      </w:pPr>
      <w:r w:rsidRPr="006C6524">
        <w:rPr>
          <w:sz w:val="22"/>
          <w:szCs w:val="22"/>
        </w:rPr>
        <w:t>Zamawiający umożliwia przed złożeniem oferty upoważnionym przedstawicielom Wykonawcy przeprowadzenie wizji lokalnej w celu zapoznania się z warunkami pracy w rejonie świadczenia usług.</w:t>
      </w:r>
    </w:p>
    <w:p w14:paraId="206F3F64" w14:textId="77777777" w:rsidR="002533B6" w:rsidRPr="006C6524" w:rsidRDefault="002533B6" w:rsidP="002533B6">
      <w:pPr>
        <w:pStyle w:val="Akapitzlist"/>
        <w:jc w:val="both"/>
        <w:rPr>
          <w:sz w:val="22"/>
          <w:szCs w:val="22"/>
        </w:rPr>
      </w:pPr>
      <w:r w:rsidRPr="006C6524">
        <w:rPr>
          <w:sz w:val="22"/>
          <w:szCs w:val="22"/>
        </w:rPr>
        <w:t>Termin i czas jej dokonania należy uzgodnić i potwierdzić z:</w:t>
      </w:r>
    </w:p>
    <w:p w14:paraId="66DF9FFD" w14:textId="77777777" w:rsidR="002533B6" w:rsidRPr="006C6524" w:rsidRDefault="002533B6" w:rsidP="002533B6">
      <w:pPr>
        <w:pStyle w:val="Akapitzlist"/>
        <w:jc w:val="both"/>
        <w:rPr>
          <w:iCs/>
          <w:sz w:val="22"/>
          <w:szCs w:val="22"/>
        </w:rPr>
      </w:pPr>
      <w:r w:rsidRPr="006C6524">
        <w:rPr>
          <w:b/>
          <w:bCs/>
          <w:sz w:val="22"/>
          <w:szCs w:val="22"/>
        </w:rPr>
        <w:t>Działem Ochrony Środowiska, tel. +48/ 32 716 75 91</w:t>
      </w:r>
    </w:p>
    <w:p w14:paraId="67A97836" w14:textId="77777777" w:rsidR="00CD4388" w:rsidRPr="006C6524" w:rsidRDefault="00CD4388" w:rsidP="00CD4388">
      <w:pPr>
        <w:rPr>
          <w:b/>
          <w:color w:val="000000" w:themeColor="text1"/>
          <w:sz w:val="22"/>
          <w:szCs w:val="22"/>
        </w:rPr>
      </w:pPr>
    </w:p>
    <w:p w14:paraId="6B75973E" w14:textId="77777777" w:rsidR="00CD4388" w:rsidRPr="006C6524" w:rsidRDefault="00CD4388" w:rsidP="001D54F3">
      <w:pPr>
        <w:pStyle w:val="Akapitzlist"/>
        <w:numPr>
          <w:ilvl w:val="0"/>
          <w:numId w:val="32"/>
        </w:numPr>
        <w:jc w:val="both"/>
        <w:rPr>
          <w:b/>
          <w:color w:val="000000" w:themeColor="text1"/>
          <w:sz w:val="22"/>
          <w:szCs w:val="22"/>
        </w:rPr>
      </w:pPr>
      <w:r w:rsidRPr="006C6524">
        <w:rPr>
          <w:b/>
          <w:color w:val="000000" w:themeColor="text1"/>
          <w:sz w:val="22"/>
          <w:szCs w:val="22"/>
        </w:rPr>
        <w:t xml:space="preserve">Opis przedmiotu zamówienia: </w:t>
      </w:r>
    </w:p>
    <w:p w14:paraId="08BB658F" w14:textId="139C8E2B" w:rsidR="002533B6" w:rsidRPr="00ED4B2F" w:rsidRDefault="002533B6" w:rsidP="002533B6">
      <w:pPr>
        <w:pStyle w:val="Akapitzlist"/>
        <w:jc w:val="both"/>
        <w:rPr>
          <w:bCs/>
          <w:sz w:val="22"/>
          <w:szCs w:val="22"/>
        </w:rPr>
      </w:pPr>
      <w:r w:rsidRPr="006C6524">
        <w:rPr>
          <w:bCs/>
          <w:color w:val="000000" w:themeColor="text1"/>
          <w:sz w:val="22"/>
          <w:szCs w:val="22"/>
        </w:rPr>
        <w:t xml:space="preserve">Odbiór i zagospodarowanie odpadów komunalnych wraz z dzierżawą kontenerów, powstających na terenie KWK Piast-Ziemowit Ruch Ziemowit </w:t>
      </w:r>
      <w:r w:rsidRPr="006C6524">
        <w:rPr>
          <w:bCs/>
          <w:sz w:val="22"/>
          <w:szCs w:val="22"/>
        </w:rPr>
        <w:t>8 szt. kontenerów KP-7 zamkniętych (7 m</w:t>
      </w:r>
      <w:r w:rsidRPr="006C6524">
        <w:rPr>
          <w:bCs/>
          <w:sz w:val="22"/>
          <w:szCs w:val="22"/>
          <w:vertAlign w:val="superscript"/>
        </w:rPr>
        <w:t>3</w:t>
      </w:r>
      <w:r w:rsidRPr="006C6524">
        <w:rPr>
          <w:bCs/>
          <w:sz w:val="22"/>
          <w:szCs w:val="22"/>
        </w:rPr>
        <w:t xml:space="preserve">) do zbierania niesegregowanych (zmieszanych) odpadów komunalnych </w:t>
      </w:r>
      <w:r w:rsidRPr="00ED4B2F">
        <w:rPr>
          <w:bCs/>
          <w:sz w:val="22"/>
          <w:szCs w:val="22"/>
        </w:rPr>
        <w:t>(kod odpadu  20 03 01),</w:t>
      </w:r>
    </w:p>
    <w:p w14:paraId="1833C5B1" w14:textId="7362BAC1" w:rsidR="002533B6" w:rsidRPr="00ED4B2F" w:rsidRDefault="002533B6" w:rsidP="001D54F3">
      <w:pPr>
        <w:pStyle w:val="Bezodstpw"/>
        <w:numPr>
          <w:ilvl w:val="1"/>
          <w:numId w:val="70"/>
        </w:numPr>
        <w:rPr>
          <w:sz w:val="22"/>
          <w:szCs w:val="22"/>
        </w:rPr>
      </w:pPr>
      <w:r w:rsidRPr="00ED4B2F">
        <w:rPr>
          <w:sz w:val="22"/>
          <w:szCs w:val="22"/>
        </w:rPr>
        <w:t>8 szt. pojemników o poj. 1100 l (1,1 m</w:t>
      </w:r>
      <w:r w:rsidRPr="00ED4B2F">
        <w:rPr>
          <w:sz w:val="22"/>
          <w:szCs w:val="22"/>
          <w:vertAlign w:val="superscript"/>
        </w:rPr>
        <w:t>3</w:t>
      </w:r>
      <w:r w:rsidRPr="00ED4B2F">
        <w:rPr>
          <w:sz w:val="22"/>
          <w:szCs w:val="22"/>
        </w:rPr>
        <w:t>) do zbierania niesegregowanych (zmieszanych) odpadów komunalnych (kod odpadu 20 03 01),</w:t>
      </w:r>
    </w:p>
    <w:p w14:paraId="1533C742" w14:textId="2DA36EA8" w:rsidR="002533B6" w:rsidRPr="00ED4B2F" w:rsidRDefault="002533B6" w:rsidP="001D54F3">
      <w:pPr>
        <w:pStyle w:val="Bezodstpw"/>
        <w:numPr>
          <w:ilvl w:val="1"/>
          <w:numId w:val="70"/>
        </w:numPr>
        <w:rPr>
          <w:b/>
          <w:bCs/>
          <w:sz w:val="22"/>
          <w:szCs w:val="22"/>
        </w:rPr>
      </w:pPr>
      <w:r w:rsidRPr="00ED4B2F">
        <w:rPr>
          <w:sz w:val="22"/>
          <w:szCs w:val="22"/>
        </w:rPr>
        <w:t>1 szt. pojemnika o poj. 1100 l (1,1 m</w:t>
      </w:r>
      <w:r w:rsidRPr="00ED4B2F">
        <w:rPr>
          <w:sz w:val="22"/>
          <w:szCs w:val="22"/>
          <w:vertAlign w:val="superscript"/>
        </w:rPr>
        <w:t>3</w:t>
      </w:r>
      <w:r w:rsidRPr="00ED4B2F">
        <w:rPr>
          <w:sz w:val="22"/>
          <w:szCs w:val="22"/>
        </w:rPr>
        <w:t xml:space="preserve">) do zbierania odpadów z papieru i tektury (kod odpadu 20 01 01) </w:t>
      </w:r>
      <w:bookmarkStart w:id="94" w:name="_Hlk181685349"/>
      <w:r w:rsidRPr="00ED4B2F">
        <w:rPr>
          <w:sz w:val="22"/>
          <w:szCs w:val="22"/>
        </w:rPr>
        <w:t>i opakowań z papieru i tektury (kod odpadu 15 01 01),</w:t>
      </w:r>
      <w:r w:rsidRPr="00ED4B2F">
        <w:rPr>
          <w:b/>
          <w:bCs/>
          <w:sz w:val="22"/>
          <w:szCs w:val="22"/>
        </w:rPr>
        <w:t xml:space="preserve"> </w:t>
      </w:r>
      <w:bookmarkEnd w:id="94"/>
    </w:p>
    <w:p w14:paraId="7E6FEC0A" w14:textId="71D8F646" w:rsidR="002533B6" w:rsidRPr="00ED4B2F" w:rsidRDefault="002533B6" w:rsidP="001D54F3">
      <w:pPr>
        <w:pStyle w:val="Bezodstpw"/>
        <w:numPr>
          <w:ilvl w:val="1"/>
          <w:numId w:val="70"/>
        </w:numPr>
        <w:rPr>
          <w:b/>
          <w:bCs/>
          <w:sz w:val="22"/>
          <w:szCs w:val="22"/>
        </w:rPr>
      </w:pPr>
      <w:r w:rsidRPr="00ED4B2F">
        <w:rPr>
          <w:sz w:val="22"/>
          <w:szCs w:val="22"/>
        </w:rPr>
        <w:t>2 szt. pojemników o poj. 1100 l (1,1 m</w:t>
      </w:r>
      <w:r w:rsidRPr="00ED4B2F">
        <w:rPr>
          <w:sz w:val="22"/>
          <w:szCs w:val="22"/>
          <w:vertAlign w:val="superscript"/>
        </w:rPr>
        <w:t>3</w:t>
      </w:r>
      <w:r w:rsidRPr="00ED4B2F">
        <w:rPr>
          <w:sz w:val="22"/>
          <w:szCs w:val="22"/>
        </w:rPr>
        <w:t>) do zbierania odpadów z tworzyw sztucznych (kod odpadu 20 01 39) i opakowań z tworzyw sztucznych (kod odpadu 15 01 02),</w:t>
      </w:r>
      <w:r w:rsidRPr="00ED4B2F">
        <w:rPr>
          <w:b/>
          <w:bCs/>
          <w:sz w:val="22"/>
          <w:szCs w:val="22"/>
        </w:rPr>
        <w:t xml:space="preserve"> </w:t>
      </w:r>
    </w:p>
    <w:p w14:paraId="26BF3D43" w14:textId="2B6CD411" w:rsidR="002533B6" w:rsidRPr="00ED4B2F" w:rsidRDefault="002533B6" w:rsidP="001D54F3">
      <w:pPr>
        <w:pStyle w:val="Bezodstpw"/>
        <w:numPr>
          <w:ilvl w:val="1"/>
          <w:numId w:val="70"/>
        </w:numPr>
        <w:rPr>
          <w:sz w:val="22"/>
          <w:szCs w:val="22"/>
        </w:rPr>
      </w:pPr>
      <w:r w:rsidRPr="00ED4B2F">
        <w:rPr>
          <w:sz w:val="22"/>
          <w:szCs w:val="22"/>
        </w:rPr>
        <w:t>1 szt. pojemnika o poj. 1100 l (1,1 m</w:t>
      </w:r>
      <w:r w:rsidRPr="00ED4B2F">
        <w:rPr>
          <w:sz w:val="22"/>
          <w:szCs w:val="22"/>
          <w:vertAlign w:val="superscript"/>
        </w:rPr>
        <w:t>3</w:t>
      </w:r>
      <w:r w:rsidRPr="00ED4B2F">
        <w:rPr>
          <w:sz w:val="22"/>
          <w:szCs w:val="22"/>
        </w:rPr>
        <w:t>) do zbierania odpadów z opakowań ze szkła (kod odpadu 15 01 07).</w:t>
      </w:r>
    </w:p>
    <w:p w14:paraId="119DF01C" w14:textId="091054BD" w:rsidR="002533B6" w:rsidRPr="006C6524" w:rsidRDefault="002533B6" w:rsidP="001D54F3">
      <w:pPr>
        <w:pStyle w:val="Bezodstpw"/>
        <w:numPr>
          <w:ilvl w:val="1"/>
          <w:numId w:val="70"/>
        </w:numPr>
        <w:rPr>
          <w:sz w:val="22"/>
          <w:szCs w:val="22"/>
        </w:rPr>
      </w:pPr>
      <w:r w:rsidRPr="006C6524">
        <w:rPr>
          <w:sz w:val="22"/>
          <w:szCs w:val="22"/>
        </w:rPr>
        <w:t>1 szt. pojemnika o poj. 1100 l (1,1 m</w:t>
      </w:r>
      <w:r w:rsidRPr="006C6524">
        <w:rPr>
          <w:sz w:val="22"/>
          <w:szCs w:val="22"/>
          <w:vertAlign w:val="superscript"/>
        </w:rPr>
        <w:t>3</w:t>
      </w:r>
      <w:r w:rsidRPr="006C6524">
        <w:rPr>
          <w:sz w:val="22"/>
          <w:szCs w:val="22"/>
        </w:rPr>
        <w:t>) do zbierania odpadów ulegających biodegradacji (kod odpadu 20 02 01),</w:t>
      </w:r>
    </w:p>
    <w:p w14:paraId="7311218F" w14:textId="77777777" w:rsidR="002533B6" w:rsidRPr="006C6524" w:rsidRDefault="002533B6" w:rsidP="002533B6">
      <w:pPr>
        <w:pStyle w:val="Bezodstpw"/>
        <w:spacing w:after="120"/>
        <w:rPr>
          <w:b/>
          <w:sz w:val="22"/>
          <w:szCs w:val="22"/>
          <w:u w:val="single"/>
        </w:rPr>
      </w:pPr>
    </w:p>
    <w:p w14:paraId="73415E69" w14:textId="539D150F" w:rsidR="002533B6" w:rsidRDefault="002533B6" w:rsidP="002533B6">
      <w:pPr>
        <w:widowControl w:val="0"/>
        <w:adjustRightInd w:val="0"/>
        <w:ind w:left="284" w:hanging="142"/>
        <w:textAlignment w:val="baseline"/>
        <w:rPr>
          <w:b/>
          <w:sz w:val="22"/>
          <w:szCs w:val="22"/>
        </w:rPr>
      </w:pPr>
      <w:r w:rsidRPr="006C6524">
        <w:rPr>
          <w:b/>
          <w:sz w:val="22"/>
          <w:szCs w:val="22"/>
        </w:rPr>
        <w:t>Lokalizacja wraz z ilością kontenerów i maksymalny cykl wywozu (wg zgłoszenia):</w:t>
      </w:r>
      <w:r w:rsidR="001D54F3">
        <w:rPr>
          <w:b/>
          <w:sz w:val="22"/>
          <w:szCs w:val="22"/>
        </w:rPr>
        <w:t xml:space="preserve">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984"/>
        <w:gridCol w:w="1843"/>
        <w:gridCol w:w="1843"/>
        <w:gridCol w:w="1842"/>
        <w:gridCol w:w="1701"/>
      </w:tblGrid>
      <w:tr w:rsidR="001D54F3" w:rsidRPr="005370A3" w14:paraId="7D77217C" w14:textId="77777777" w:rsidTr="005C5BAD">
        <w:tc>
          <w:tcPr>
            <w:tcW w:w="1419" w:type="dxa"/>
            <w:shd w:val="clear" w:color="auto" w:fill="auto"/>
          </w:tcPr>
          <w:p w14:paraId="797F3115" w14:textId="77777777" w:rsidR="001D54F3" w:rsidRPr="005370A3" w:rsidRDefault="001D54F3" w:rsidP="005C5BAD">
            <w:pPr>
              <w:jc w:val="center"/>
              <w:rPr>
                <w:rFonts w:eastAsia="Calibri"/>
                <w:sz w:val="22"/>
                <w:szCs w:val="22"/>
              </w:rPr>
            </w:pPr>
            <w:r w:rsidRPr="005370A3">
              <w:rPr>
                <w:rFonts w:eastAsia="Calibri"/>
                <w:sz w:val="22"/>
                <w:szCs w:val="22"/>
              </w:rPr>
              <w:t>Miejsce</w:t>
            </w:r>
          </w:p>
        </w:tc>
        <w:tc>
          <w:tcPr>
            <w:tcW w:w="1984" w:type="dxa"/>
            <w:shd w:val="clear" w:color="auto" w:fill="auto"/>
          </w:tcPr>
          <w:p w14:paraId="1F8AF767" w14:textId="77777777" w:rsidR="001D54F3" w:rsidRPr="005370A3" w:rsidRDefault="001D54F3" w:rsidP="005C5BAD">
            <w:pPr>
              <w:jc w:val="center"/>
              <w:rPr>
                <w:rFonts w:eastAsia="Calibri"/>
                <w:sz w:val="22"/>
                <w:szCs w:val="22"/>
              </w:rPr>
            </w:pPr>
            <w:r w:rsidRPr="005370A3">
              <w:rPr>
                <w:rFonts w:eastAsia="Calibri"/>
                <w:sz w:val="22"/>
                <w:szCs w:val="22"/>
              </w:rPr>
              <w:t xml:space="preserve">Niesegregowane zmieszane </w:t>
            </w:r>
          </w:p>
        </w:tc>
        <w:tc>
          <w:tcPr>
            <w:tcW w:w="1843" w:type="dxa"/>
            <w:shd w:val="clear" w:color="auto" w:fill="auto"/>
          </w:tcPr>
          <w:p w14:paraId="3141FF2A" w14:textId="77777777" w:rsidR="001D54F3" w:rsidRPr="005370A3" w:rsidRDefault="001D54F3" w:rsidP="005C5BAD">
            <w:pPr>
              <w:jc w:val="center"/>
              <w:rPr>
                <w:rFonts w:eastAsia="Calibri"/>
                <w:sz w:val="22"/>
                <w:szCs w:val="22"/>
              </w:rPr>
            </w:pPr>
            <w:r w:rsidRPr="005370A3">
              <w:rPr>
                <w:rFonts w:eastAsia="Calibri"/>
                <w:sz w:val="22"/>
                <w:szCs w:val="22"/>
                <w:highlight w:val="cyan"/>
              </w:rPr>
              <w:t>Papier i tektura</w:t>
            </w:r>
            <w:r w:rsidRPr="005370A3">
              <w:rPr>
                <w:rFonts w:eastAsia="Calibri"/>
                <w:sz w:val="22"/>
                <w:szCs w:val="22"/>
              </w:rPr>
              <w:t xml:space="preserve"> </w:t>
            </w:r>
          </w:p>
        </w:tc>
        <w:tc>
          <w:tcPr>
            <w:tcW w:w="1843" w:type="dxa"/>
            <w:shd w:val="clear" w:color="auto" w:fill="auto"/>
          </w:tcPr>
          <w:p w14:paraId="4BE6B271" w14:textId="77777777" w:rsidR="001D54F3" w:rsidRPr="005370A3" w:rsidRDefault="001D54F3" w:rsidP="005C5BAD">
            <w:pPr>
              <w:jc w:val="center"/>
              <w:rPr>
                <w:rFonts w:eastAsia="Calibri"/>
                <w:sz w:val="22"/>
                <w:szCs w:val="22"/>
              </w:rPr>
            </w:pPr>
            <w:r w:rsidRPr="005370A3">
              <w:rPr>
                <w:rFonts w:eastAsia="Calibri"/>
                <w:sz w:val="22"/>
                <w:szCs w:val="22"/>
                <w:highlight w:val="yellow"/>
              </w:rPr>
              <w:t>Tworzywa sztuczne</w:t>
            </w:r>
          </w:p>
        </w:tc>
        <w:tc>
          <w:tcPr>
            <w:tcW w:w="1842" w:type="dxa"/>
            <w:shd w:val="clear" w:color="auto" w:fill="auto"/>
          </w:tcPr>
          <w:p w14:paraId="6C587E20" w14:textId="77777777" w:rsidR="001D54F3" w:rsidRPr="005370A3" w:rsidRDefault="001D54F3" w:rsidP="005C5BAD">
            <w:pPr>
              <w:jc w:val="center"/>
              <w:rPr>
                <w:rFonts w:eastAsia="Calibri"/>
                <w:sz w:val="22"/>
                <w:szCs w:val="22"/>
              </w:rPr>
            </w:pPr>
            <w:r w:rsidRPr="005370A3">
              <w:rPr>
                <w:rFonts w:eastAsia="Calibri"/>
                <w:sz w:val="22"/>
                <w:szCs w:val="22"/>
                <w:highlight w:val="green"/>
              </w:rPr>
              <w:t>Szkło</w:t>
            </w:r>
            <w:r w:rsidRPr="005370A3">
              <w:rPr>
                <w:rFonts w:eastAsia="Calibri"/>
                <w:sz w:val="22"/>
                <w:szCs w:val="22"/>
              </w:rPr>
              <w:t xml:space="preserve"> </w:t>
            </w:r>
          </w:p>
        </w:tc>
        <w:tc>
          <w:tcPr>
            <w:tcW w:w="1701" w:type="dxa"/>
          </w:tcPr>
          <w:p w14:paraId="19EB931B" w14:textId="77777777" w:rsidR="001D54F3" w:rsidRPr="005370A3" w:rsidRDefault="001D54F3" w:rsidP="005C5BAD">
            <w:pPr>
              <w:jc w:val="center"/>
              <w:rPr>
                <w:rFonts w:eastAsia="Calibri"/>
                <w:sz w:val="22"/>
                <w:szCs w:val="22"/>
              </w:rPr>
            </w:pPr>
            <w:r w:rsidRPr="005370A3">
              <w:rPr>
                <w:rFonts w:eastAsia="Calibri"/>
                <w:sz w:val="22"/>
                <w:szCs w:val="22"/>
                <w:highlight w:val="darkYellow"/>
              </w:rPr>
              <w:t>BIO</w:t>
            </w:r>
          </w:p>
        </w:tc>
      </w:tr>
      <w:tr w:rsidR="001D54F3" w:rsidRPr="005370A3" w14:paraId="63988915" w14:textId="77777777" w:rsidTr="005C5BAD">
        <w:tc>
          <w:tcPr>
            <w:tcW w:w="1419" w:type="dxa"/>
            <w:shd w:val="clear" w:color="auto" w:fill="auto"/>
          </w:tcPr>
          <w:p w14:paraId="5E4C9877" w14:textId="77777777" w:rsidR="001D54F3" w:rsidRPr="005370A3" w:rsidRDefault="001D54F3" w:rsidP="005C5BAD">
            <w:pPr>
              <w:jc w:val="center"/>
              <w:rPr>
                <w:rFonts w:eastAsia="Calibri"/>
                <w:sz w:val="22"/>
                <w:szCs w:val="22"/>
              </w:rPr>
            </w:pPr>
            <w:r w:rsidRPr="005370A3">
              <w:rPr>
                <w:color w:val="000000"/>
                <w:sz w:val="22"/>
                <w:szCs w:val="22"/>
              </w:rPr>
              <w:t>Brama główna</w:t>
            </w:r>
          </w:p>
        </w:tc>
        <w:tc>
          <w:tcPr>
            <w:tcW w:w="1984" w:type="dxa"/>
            <w:shd w:val="clear" w:color="auto" w:fill="auto"/>
          </w:tcPr>
          <w:p w14:paraId="3B820857" w14:textId="77777777" w:rsidR="001D54F3" w:rsidRPr="005370A3" w:rsidRDefault="001D54F3" w:rsidP="005C5BAD">
            <w:pPr>
              <w:jc w:val="center"/>
              <w:rPr>
                <w:rFonts w:eastAsia="Calibri"/>
                <w:sz w:val="22"/>
                <w:szCs w:val="22"/>
              </w:rPr>
            </w:pPr>
            <w:r w:rsidRPr="005370A3">
              <w:rPr>
                <w:rFonts w:eastAsia="Calibri"/>
                <w:sz w:val="22"/>
                <w:szCs w:val="22"/>
              </w:rPr>
              <w:t>KP-7 (1szt.)</w:t>
            </w:r>
          </w:p>
          <w:p w14:paraId="0686B5CB" w14:textId="77777777" w:rsidR="001D54F3" w:rsidRPr="005370A3" w:rsidRDefault="001D54F3" w:rsidP="005C5BAD">
            <w:pPr>
              <w:jc w:val="center"/>
              <w:rPr>
                <w:rFonts w:eastAsia="Calibri"/>
                <w:sz w:val="22"/>
                <w:szCs w:val="22"/>
              </w:rPr>
            </w:pPr>
            <w:r w:rsidRPr="005370A3">
              <w:rPr>
                <w:rFonts w:eastAsia="Calibri"/>
                <w:sz w:val="22"/>
                <w:szCs w:val="22"/>
              </w:rPr>
              <w:t>2 x w miesiącu</w:t>
            </w:r>
          </w:p>
        </w:tc>
        <w:tc>
          <w:tcPr>
            <w:tcW w:w="1843" w:type="dxa"/>
            <w:shd w:val="clear" w:color="auto" w:fill="auto"/>
          </w:tcPr>
          <w:p w14:paraId="78F8EB75"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006DE8FC"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138FBA3B"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0BE82322"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715144E7" w14:textId="77777777" w:rsidTr="005C5BAD">
        <w:tc>
          <w:tcPr>
            <w:tcW w:w="1419" w:type="dxa"/>
            <w:shd w:val="clear" w:color="auto" w:fill="auto"/>
          </w:tcPr>
          <w:p w14:paraId="6DCFD5E3" w14:textId="77777777" w:rsidR="001D54F3" w:rsidRPr="005370A3" w:rsidRDefault="001D54F3" w:rsidP="005C5BAD">
            <w:pPr>
              <w:jc w:val="center"/>
              <w:rPr>
                <w:rFonts w:eastAsia="Calibri"/>
                <w:sz w:val="22"/>
                <w:szCs w:val="22"/>
              </w:rPr>
            </w:pPr>
            <w:r w:rsidRPr="005370A3">
              <w:rPr>
                <w:rFonts w:eastAsia="Calibri"/>
                <w:sz w:val="22"/>
                <w:szCs w:val="22"/>
              </w:rPr>
              <w:t>Stacja ratownicza</w:t>
            </w:r>
          </w:p>
        </w:tc>
        <w:tc>
          <w:tcPr>
            <w:tcW w:w="1984" w:type="dxa"/>
            <w:shd w:val="clear" w:color="auto" w:fill="auto"/>
          </w:tcPr>
          <w:p w14:paraId="594D5329" w14:textId="77777777" w:rsidR="001D54F3" w:rsidRPr="005370A3" w:rsidRDefault="001D54F3" w:rsidP="005C5BAD">
            <w:pPr>
              <w:jc w:val="center"/>
              <w:rPr>
                <w:rFonts w:eastAsia="Calibri"/>
                <w:sz w:val="22"/>
                <w:szCs w:val="22"/>
              </w:rPr>
            </w:pPr>
            <w:r w:rsidRPr="005370A3">
              <w:rPr>
                <w:rFonts w:eastAsia="Calibri"/>
                <w:sz w:val="22"/>
                <w:szCs w:val="22"/>
              </w:rPr>
              <w:t>Kp-7 (1szt.)</w:t>
            </w:r>
          </w:p>
          <w:p w14:paraId="067C22BE" w14:textId="77777777" w:rsidR="001D54F3" w:rsidRPr="005370A3" w:rsidRDefault="001D54F3" w:rsidP="005C5BAD">
            <w:pPr>
              <w:jc w:val="center"/>
              <w:rPr>
                <w:rFonts w:eastAsia="Calibri"/>
                <w:sz w:val="22"/>
                <w:szCs w:val="22"/>
              </w:rPr>
            </w:pPr>
            <w:r w:rsidRPr="005370A3">
              <w:rPr>
                <w:rFonts w:eastAsia="Calibri"/>
                <w:sz w:val="22"/>
                <w:szCs w:val="22"/>
              </w:rPr>
              <w:t>5 x w miesiącu</w:t>
            </w:r>
          </w:p>
        </w:tc>
        <w:tc>
          <w:tcPr>
            <w:tcW w:w="1843" w:type="dxa"/>
            <w:shd w:val="clear" w:color="auto" w:fill="auto"/>
          </w:tcPr>
          <w:p w14:paraId="634D7424"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2D6D6DDC" w14:textId="77777777" w:rsidR="001D54F3" w:rsidRPr="005370A3" w:rsidRDefault="001D54F3" w:rsidP="005C5BAD">
            <w:pPr>
              <w:jc w:val="center"/>
              <w:rPr>
                <w:rFonts w:eastAsia="Calibri"/>
                <w:sz w:val="22"/>
                <w:szCs w:val="22"/>
              </w:rPr>
            </w:pPr>
            <w:r w:rsidRPr="005370A3">
              <w:rPr>
                <w:rFonts w:eastAsia="Calibri"/>
                <w:sz w:val="22"/>
                <w:szCs w:val="22"/>
              </w:rPr>
              <w:t>1 x w miesiącu</w:t>
            </w:r>
          </w:p>
        </w:tc>
        <w:tc>
          <w:tcPr>
            <w:tcW w:w="1843" w:type="dxa"/>
            <w:shd w:val="clear" w:color="auto" w:fill="auto"/>
          </w:tcPr>
          <w:p w14:paraId="5A1C5029"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0B3C1A6D"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1BCE7FCC"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5C09716D" w14:textId="77777777" w:rsidR="001D54F3" w:rsidRPr="005370A3" w:rsidRDefault="001D54F3" w:rsidP="005C5BAD">
            <w:pPr>
              <w:jc w:val="center"/>
              <w:rPr>
                <w:rFonts w:eastAsia="Calibri"/>
                <w:sz w:val="22"/>
                <w:szCs w:val="22"/>
              </w:rPr>
            </w:pPr>
            <w:r w:rsidRPr="005370A3">
              <w:rPr>
                <w:rFonts w:eastAsia="Calibri"/>
                <w:sz w:val="22"/>
                <w:szCs w:val="22"/>
              </w:rPr>
              <w:t>3 x w miesiącu</w:t>
            </w:r>
          </w:p>
        </w:tc>
      </w:tr>
      <w:tr w:rsidR="001D54F3" w:rsidRPr="005370A3" w14:paraId="4BDA9444" w14:textId="77777777" w:rsidTr="005C5BAD">
        <w:tc>
          <w:tcPr>
            <w:tcW w:w="1419" w:type="dxa"/>
            <w:shd w:val="clear" w:color="auto" w:fill="auto"/>
          </w:tcPr>
          <w:p w14:paraId="55CD37BF" w14:textId="77777777" w:rsidR="001D54F3" w:rsidRPr="005370A3" w:rsidRDefault="001D54F3" w:rsidP="005C5BAD">
            <w:pPr>
              <w:jc w:val="center"/>
              <w:rPr>
                <w:rFonts w:eastAsia="Calibri"/>
                <w:sz w:val="22"/>
                <w:szCs w:val="22"/>
              </w:rPr>
            </w:pPr>
            <w:r w:rsidRPr="005370A3">
              <w:rPr>
                <w:rFonts w:eastAsia="Calibri"/>
                <w:sz w:val="22"/>
                <w:szCs w:val="22"/>
              </w:rPr>
              <w:t>Szyb</w:t>
            </w:r>
          </w:p>
          <w:p w14:paraId="3CE06E88" w14:textId="77777777" w:rsidR="001D54F3" w:rsidRPr="005370A3" w:rsidRDefault="001D54F3" w:rsidP="005C5BAD">
            <w:pPr>
              <w:jc w:val="center"/>
              <w:rPr>
                <w:rFonts w:eastAsia="Calibri"/>
                <w:sz w:val="22"/>
                <w:szCs w:val="22"/>
              </w:rPr>
            </w:pPr>
            <w:r w:rsidRPr="005370A3">
              <w:rPr>
                <w:rFonts w:eastAsia="Calibri"/>
                <w:sz w:val="22"/>
                <w:szCs w:val="22"/>
              </w:rPr>
              <w:t>Szewczyk</w:t>
            </w:r>
          </w:p>
        </w:tc>
        <w:tc>
          <w:tcPr>
            <w:tcW w:w="1984" w:type="dxa"/>
            <w:shd w:val="clear" w:color="auto" w:fill="auto"/>
          </w:tcPr>
          <w:p w14:paraId="08FD3093" w14:textId="77777777" w:rsidR="001D54F3" w:rsidRPr="005370A3" w:rsidRDefault="001D54F3" w:rsidP="005C5BAD">
            <w:pPr>
              <w:jc w:val="center"/>
              <w:rPr>
                <w:rFonts w:eastAsia="Calibri"/>
                <w:sz w:val="22"/>
                <w:szCs w:val="22"/>
              </w:rPr>
            </w:pPr>
            <w:r w:rsidRPr="005370A3">
              <w:rPr>
                <w:rFonts w:eastAsia="Calibri"/>
                <w:sz w:val="22"/>
                <w:szCs w:val="22"/>
              </w:rPr>
              <w:t>Kp-7 (1szt.)</w:t>
            </w:r>
          </w:p>
          <w:p w14:paraId="743D30B8" w14:textId="77777777" w:rsidR="001D54F3" w:rsidRPr="005370A3" w:rsidRDefault="001D54F3" w:rsidP="005C5BAD">
            <w:pPr>
              <w:jc w:val="center"/>
              <w:rPr>
                <w:rFonts w:eastAsia="Calibri"/>
                <w:sz w:val="22"/>
                <w:szCs w:val="22"/>
              </w:rPr>
            </w:pPr>
            <w:r w:rsidRPr="005370A3">
              <w:rPr>
                <w:rFonts w:eastAsia="Calibri"/>
                <w:sz w:val="22"/>
                <w:szCs w:val="22"/>
              </w:rPr>
              <w:t>10 x w miesiącu</w:t>
            </w:r>
          </w:p>
        </w:tc>
        <w:tc>
          <w:tcPr>
            <w:tcW w:w="1843" w:type="dxa"/>
            <w:shd w:val="clear" w:color="auto" w:fill="auto"/>
          </w:tcPr>
          <w:p w14:paraId="6A830152"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3ED69802"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499249CF" w14:textId="77777777" w:rsidR="001D54F3" w:rsidRPr="005370A3" w:rsidRDefault="001D54F3" w:rsidP="005C5BAD">
            <w:pPr>
              <w:jc w:val="center"/>
              <w:rPr>
                <w:rFonts w:eastAsia="Calibri"/>
                <w:sz w:val="22"/>
                <w:szCs w:val="22"/>
              </w:rPr>
            </w:pPr>
            <w:r w:rsidRPr="005370A3">
              <w:rPr>
                <w:rFonts w:eastAsia="Calibri"/>
                <w:sz w:val="22"/>
                <w:szCs w:val="22"/>
              </w:rPr>
              <w:t>4 x w miesiącu</w:t>
            </w:r>
          </w:p>
        </w:tc>
        <w:tc>
          <w:tcPr>
            <w:tcW w:w="1842" w:type="dxa"/>
            <w:shd w:val="clear" w:color="auto" w:fill="auto"/>
          </w:tcPr>
          <w:p w14:paraId="0C26762D"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3A904602"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089AC594" w14:textId="77777777" w:rsidTr="005C5BAD">
        <w:tc>
          <w:tcPr>
            <w:tcW w:w="1419" w:type="dxa"/>
            <w:shd w:val="clear" w:color="auto" w:fill="auto"/>
          </w:tcPr>
          <w:p w14:paraId="1B76D0DE" w14:textId="77777777" w:rsidR="001D54F3" w:rsidRPr="005370A3" w:rsidRDefault="001D54F3" w:rsidP="005C5BAD">
            <w:pPr>
              <w:jc w:val="center"/>
              <w:rPr>
                <w:rFonts w:eastAsia="Calibri"/>
                <w:sz w:val="22"/>
                <w:szCs w:val="22"/>
              </w:rPr>
            </w:pPr>
            <w:r w:rsidRPr="005370A3">
              <w:rPr>
                <w:rFonts w:eastAsia="Calibri"/>
                <w:sz w:val="22"/>
                <w:szCs w:val="22"/>
              </w:rPr>
              <w:t>Stara</w:t>
            </w:r>
          </w:p>
          <w:p w14:paraId="38379829" w14:textId="77777777" w:rsidR="001D54F3" w:rsidRPr="005370A3" w:rsidRDefault="001D54F3" w:rsidP="005C5BAD">
            <w:pPr>
              <w:jc w:val="center"/>
              <w:rPr>
                <w:rFonts w:eastAsia="Calibri"/>
                <w:sz w:val="22"/>
                <w:szCs w:val="22"/>
              </w:rPr>
            </w:pPr>
            <w:r w:rsidRPr="005370A3">
              <w:rPr>
                <w:rFonts w:eastAsia="Calibri"/>
                <w:sz w:val="22"/>
                <w:szCs w:val="22"/>
              </w:rPr>
              <w:t>łaźnia</w:t>
            </w:r>
          </w:p>
        </w:tc>
        <w:tc>
          <w:tcPr>
            <w:tcW w:w="1984" w:type="dxa"/>
            <w:shd w:val="clear" w:color="auto" w:fill="auto"/>
          </w:tcPr>
          <w:p w14:paraId="47D5299F" w14:textId="77777777" w:rsidR="001D54F3" w:rsidRPr="005370A3" w:rsidRDefault="001D54F3" w:rsidP="005C5BAD">
            <w:pPr>
              <w:jc w:val="center"/>
              <w:rPr>
                <w:rFonts w:eastAsia="Calibri"/>
                <w:sz w:val="22"/>
                <w:szCs w:val="22"/>
              </w:rPr>
            </w:pPr>
            <w:r w:rsidRPr="005370A3">
              <w:rPr>
                <w:rFonts w:eastAsia="Calibri"/>
                <w:sz w:val="22"/>
                <w:szCs w:val="22"/>
              </w:rPr>
              <w:t>KP-7 (2szt.)</w:t>
            </w:r>
          </w:p>
          <w:p w14:paraId="57AA929A" w14:textId="77777777" w:rsidR="001D54F3" w:rsidRPr="005370A3" w:rsidRDefault="001D54F3" w:rsidP="005C5BAD">
            <w:pPr>
              <w:jc w:val="center"/>
              <w:rPr>
                <w:rFonts w:eastAsia="Calibri"/>
                <w:sz w:val="22"/>
                <w:szCs w:val="22"/>
              </w:rPr>
            </w:pPr>
            <w:r w:rsidRPr="005370A3">
              <w:rPr>
                <w:rFonts w:eastAsia="Calibri"/>
                <w:sz w:val="22"/>
                <w:szCs w:val="22"/>
              </w:rPr>
              <w:t>3 x w miesiącu</w:t>
            </w:r>
          </w:p>
        </w:tc>
        <w:tc>
          <w:tcPr>
            <w:tcW w:w="1843" w:type="dxa"/>
            <w:shd w:val="clear" w:color="auto" w:fill="auto"/>
          </w:tcPr>
          <w:p w14:paraId="45C6EF9E"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7BE359C9"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5BF8689B"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63D1F46C"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709E2D56" w14:textId="77777777" w:rsidTr="005C5BAD">
        <w:tc>
          <w:tcPr>
            <w:tcW w:w="1419" w:type="dxa"/>
            <w:shd w:val="clear" w:color="auto" w:fill="auto"/>
          </w:tcPr>
          <w:p w14:paraId="349A7949" w14:textId="77777777" w:rsidR="001D54F3" w:rsidRPr="005370A3" w:rsidRDefault="001D54F3" w:rsidP="005C5BAD">
            <w:pPr>
              <w:jc w:val="center"/>
              <w:rPr>
                <w:rFonts w:eastAsia="Calibri"/>
                <w:sz w:val="22"/>
                <w:szCs w:val="22"/>
              </w:rPr>
            </w:pPr>
            <w:r w:rsidRPr="005370A3">
              <w:rPr>
                <w:rFonts w:eastAsia="Calibri"/>
                <w:sz w:val="22"/>
                <w:szCs w:val="22"/>
              </w:rPr>
              <w:t>Nowa łaźnia</w:t>
            </w:r>
          </w:p>
        </w:tc>
        <w:tc>
          <w:tcPr>
            <w:tcW w:w="1984" w:type="dxa"/>
            <w:shd w:val="clear" w:color="auto" w:fill="auto"/>
          </w:tcPr>
          <w:p w14:paraId="252BBA0A" w14:textId="77777777" w:rsidR="001D54F3" w:rsidRPr="005370A3" w:rsidRDefault="001D54F3" w:rsidP="005C5BAD">
            <w:pPr>
              <w:jc w:val="center"/>
              <w:rPr>
                <w:rFonts w:eastAsia="Calibri"/>
                <w:sz w:val="22"/>
                <w:szCs w:val="22"/>
              </w:rPr>
            </w:pPr>
            <w:r w:rsidRPr="005370A3">
              <w:rPr>
                <w:rFonts w:eastAsia="Calibri"/>
                <w:sz w:val="22"/>
                <w:szCs w:val="22"/>
              </w:rPr>
              <w:t>KP-7 (2 szt.)</w:t>
            </w:r>
          </w:p>
          <w:p w14:paraId="198CE747" w14:textId="77777777" w:rsidR="001D54F3" w:rsidRPr="005370A3" w:rsidRDefault="001D54F3" w:rsidP="005C5BAD">
            <w:pPr>
              <w:jc w:val="center"/>
              <w:rPr>
                <w:rFonts w:eastAsia="Calibri"/>
                <w:sz w:val="22"/>
                <w:szCs w:val="22"/>
              </w:rPr>
            </w:pPr>
            <w:r w:rsidRPr="005370A3">
              <w:rPr>
                <w:rFonts w:eastAsia="Calibri"/>
                <w:sz w:val="22"/>
                <w:szCs w:val="22"/>
              </w:rPr>
              <w:t>3 x w miesiącu</w:t>
            </w:r>
          </w:p>
        </w:tc>
        <w:tc>
          <w:tcPr>
            <w:tcW w:w="1843" w:type="dxa"/>
            <w:shd w:val="clear" w:color="auto" w:fill="auto"/>
          </w:tcPr>
          <w:p w14:paraId="4D9159DF"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5C319A00"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75EDD19B"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3F8F1ED2"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4DAF6982" w14:textId="77777777" w:rsidTr="005C5BAD">
        <w:tc>
          <w:tcPr>
            <w:tcW w:w="1419" w:type="dxa"/>
            <w:shd w:val="clear" w:color="auto" w:fill="auto"/>
          </w:tcPr>
          <w:p w14:paraId="7F3E2E48" w14:textId="77777777" w:rsidR="001D54F3" w:rsidRPr="005370A3" w:rsidRDefault="001D54F3" w:rsidP="005C5BAD">
            <w:pPr>
              <w:jc w:val="center"/>
              <w:rPr>
                <w:rFonts w:eastAsia="Calibri"/>
                <w:sz w:val="22"/>
                <w:szCs w:val="22"/>
              </w:rPr>
            </w:pPr>
            <w:r w:rsidRPr="005370A3">
              <w:rPr>
                <w:rFonts w:eastAsia="Calibri"/>
                <w:sz w:val="22"/>
                <w:szCs w:val="22"/>
              </w:rPr>
              <w:t>Suwnica</w:t>
            </w:r>
          </w:p>
        </w:tc>
        <w:tc>
          <w:tcPr>
            <w:tcW w:w="1984" w:type="dxa"/>
            <w:shd w:val="clear" w:color="auto" w:fill="auto"/>
          </w:tcPr>
          <w:p w14:paraId="0F826BAE" w14:textId="77777777" w:rsidR="001D54F3" w:rsidRPr="005370A3" w:rsidRDefault="001D54F3" w:rsidP="005C5BAD">
            <w:pPr>
              <w:jc w:val="center"/>
              <w:rPr>
                <w:rFonts w:eastAsia="Calibri"/>
                <w:sz w:val="22"/>
                <w:szCs w:val="22"/>
              </w:rPr>
            </w:pPr>
            <w:r w:rsidRPr="005370A3">
              <w:rPr>
                <w:rFonts w:eastAsia="Calibri"/>
                <w:sz w:val="22"/>
                <w:szCs w:val="22"/>
              </w:rPr>
              <w:t>Kp-7 (1szt.)</w:t>
            </w:r>
          </w:p>
          <w:p w14:paraId="1969BEDE" w14:textId="77777777" w:rsidR="001D54F3" w:rsidRPr="005370A3" w:rsidRDefault="001D54F3" w:rsidP="005C5BAD">
            <w:pPr>
              <w:jc w:val="center"/>
              <w:rPr>
                <w:rFonts w:eastAsia="Calibri"/>
                <w:sz w:val="22"/>
                <w:szCs w:val="22"/>
              </w:rPr>
            </w:pPr>
            <w:r w:rsidRPr="005370A3">
              <w:rPr>
                <w:rFonts w:eastAsia="Calibri"/>
                <w:sz w:val="22"/>
                <w:szCs w:val="22"/>
              </w:rPr>
              <w:t>1 x w miesiącu</w:t>
            </w:r>
          </w:p>
        </w:tc>
        <w:tc>
          <w:tcPr>
            <w:tcW w:w="1843" w:type="dxa"/>
            <w:shd w:val="clear" w:color="auto" w:fill="auto"/>
          </w:tcPr>
          <w:p w14:paraId="08CBF729"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13D58F54"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02E83C2C"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22590F5F"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0827D61B" w14:textId="77777777" w:rsidTr="005C5BAD">
        <w:tc>
          <w:tcPr>
            <w:tcW w:w="1419" w:type="dxa"/>
            <w:shd w:val="clear" w:color="auto" w:fill="auto"/>
          </w:tcPr>
          <w:p w14:paraId="5D6F8155" w14:textId="77777777" w:rsidR="001D54F3" w:rsidRPr="005370A3" w:rsidRDefault="001D54F3" w:rsidP="005C5BAD">
            <w:pPr>
              <w:jc w:val="center"/>
              <w:rPr>
                <w:rFonts w:eastAsia="Calibri"/>
                <w:sz w:val="22"/>
                <w:szCs w:val="22"/>
              </w:rPr>
            </w:pPr>
            <w:r w:rsidRPr="005370A3">
              <w:rPr>
                <w:rFonts w:eastAsia="Calibri"/>
                <w:sz w:val="22"/>
                <w:szCs w:val="22"/>
              </w:rPr>
              <w:t>Plac pomiędzy łaźniami</w:t>
            </w:r>
          </w:p>
        </w:tc>
        <w:tc>
          <w:tcPr>
            <w:tcW w:w="1984" w:type="dxa"/>
            <w:shd w:val="clear" w:color="auto" w:fill="auto"/>
          </w:tcPr>
          <w:p w14:paraId="19C1834E" w14:textId="77777777" w:rsidR="001D54F3" w:rsidRPr="005370A3" w:rsidRDefault="001D54F3" w:rsidP="005C5BAD">
            <w:pPr>
              <w:jc w:val="center"/>
              <w:rPr>
                <w:rFonts w:eastAsia="Calibri"/>
                <w:sz w:val="22"/>
                <w:szCs w:val="22"/>
              </w:rPr>
            </w:pPr>
          </w:p>
          <w:p w14:paraId="2FD7109E"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68A54999" w14:textId="77777777" w:rsidR="001D54F3" w:rsidRPr="005370A3" w:rsidRDefault="001D54F3" w:rsidP="005C5BAD">
            <w:pPr>
              <w:jc w:val="center"/>
              <w:rPr>
                <w:rFonts w:eastAsia="Calibri"/>
                <w:sz w:val="22"/>
                <w:szCs w:val="22"/>
              </w:rPr>
            </w:pPr>
          </w:p>
          <w:p w14:paraId="2805685F"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7281CCAA" w14:textId="77777777" w:rsidR="001D54F3" w:rsidRPr="005370A3" w:rsidRDefault="001D54F3" w:rsidP="005C5BAD">
            <w:pPr>
              <w:jc w:val="center"/>
              <w:rPr>
                <w:rFonts w:eastAsia="Calibri"/>
                <w:sz w:val="22"/>
                <w:szCs w:val="22"/>
              </w:rPr>
            </w:pPr>
          </w:p>
          <w:p w14:paraId="789592E3"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1D30F57E" w14:textId="77777777" w:rsidR="001D54F3" w:rsidRPr="005370A3" w:rsidRDefault="001D54F3" w:rsidP="005C5BAD">
            <w:pPr>
              <w:jc w:val="center"/>
              <w:rPr>
                <w:rFonts w:eastAsia="Calibri"/>
                <w:sz w:val="22"/>
                <w:szCs w:val="22"/>
              </w:rPr>
            </w:pPr>
            <w:r w:rsidRPr="005370A3">
              <w:rPr>
                <w:rFonts w:eastAsia="Calibri"/>
                <w:sz w:val="22"/>
                <w:szCs w:val="22"/>
              </w:rPr>
              <w:t>4 x w miesiącu</w:t>
            </w:r>
          </w:p>
        </w:tc>
        <w:tc>
          <w:tcPr>
            <w:tcW w:w="1842" w:type="dxa"/>
            <w:shd w:val="clear" w:color="auto" w:fill="auto"/>
          </w:tcPr>
          <w:p w14:paraId="7A46B351" w14:textId="77777777" w:rsidR="001D54F3" w:rsidRPr="005370A3" w:rsidRDefault="001D54F3" w:rsidP="005C5BAD">
            <w:pPr>
              <w:jc w:val="center"/>
              <w:rPr>
                <w:rFonts w:eastAsia="Calibri"/>
                <w:sz w:val="22"/>
                <w:szCs w:val="22"/>
              </w:rPr>
            </w:pPr>
          </w:p>
          <w:p w14:paraId="055A34BF"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70A642D9" w14:textId="77777777" w:rsidR="001D54F3" w:rsidRPr="005370A3" w:rsidRDefault="001D54F3" w:rsidP="005C5BAD">
            <w:pPr>
              <w:jc w:val="center"/>
              <w:rPr>
                <w:rFonts w:eastAsia="Calibri"/>
                <w:sz w:val="22"/>
                <w:szCs w:val="22"/>
              </w:rPr>
            </w:pPr>
            <w:r w:rsidRPr="005370A3">
              <w:rPr>
                <w:rFonts w:eastAsia="Calibri"/>
                <w:sz w:val="22"/>
                <w:szCs w:val="22"/>
              </w:rPr>
              <w:t>1 x w miesiącu</w:t>
            </w:r>
          </w:p>
        </w:tc>
        <w:tc>
          <w:tcPr>
            <w:tcW w:w="1701" w:type="dxa"/>
          </w:tcPr>
          <w:p w14:paraId="355F7944" w14:textId="77777777" w:rsidR="001D54F3" w:rsidRPr="005370A3" w:rsidRDefault="001D54F3" w:rsidP="005C5BAD">
            <w:pPr>
              <w:jc w:val="center"/>
              <w:rPr>
                <w:rFonts w:eastAsia="Calibri"/>
                <w:sz w:val="22"/>
                <w:szCs w:val="22"/>
              </w:rPr>
            </w:pPr>
          </w:p>
          <w:p w14:paraId="2ABBF80D"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1EC9473D" w14:textId="77777777" w:rsidTr="005C5BAD">
        <w:tc>
          <w:tcPr>
            <w:tcW w:w="1419" w:type="dxa"/>
            <w:shd w:val="clear" w:color="auto" w:fill="auto"/>
          </w:tcPr>
          <w:p w14:paraId="7B4D72F1" w14:textId="77777777" w:rsidR="001D54F3" w:rsidRPr="005370A3" w:rsidRDefault="001D54F3" w:rsidP="005C5BAD">
            <w:pPr>
              <w:jc w:val="center"/>
              <w:rPr>
                <w:rFonts w:eastAsia="Calibri"/>
                <w:sz w:val="22"/>
                <w:szCs w:val="22"/>
              </w:rPr>
            </w:pPr>
            <w:r w:rsidRPr="005370A3">
              <w:rPr>
                <w:rFonts w:eastAsia="Calibri"/>
                <w:sz w:val="22"/>
                <w:szCs w:val="22"/>
              </w:rPr>
              <w:t xml:space="preserve">Odstawa </w:t>
            </w:r>
          </w:p>
          <w:p w14:paraId="653F7D09" w14:textId="77777777" w:rsidR="001D54F3" w:rsidRPr="005370A3" w:rsidRDefault="001D54F3" w:rsidP="005C5BAD">
            <w:pPr>
              <w:jc w:val="center"/>
              <w:rPr>
                <w:rFonts w:eastAsia="Calibri"/>
                <w:sz w:val="22"/>
                <w:szCs w:val="22"/>
              </w:rPr>
            </w:pPr>
            <w:r w:rsidRPr="005370A3">
              <w:rPr>
                <w:rFonts w:eastAsia="Calibri"/>
                <w:sz w:val="22"/>
                <w:szCs w:val="22"/>
              </w:rPr>
              <w:t>kamienia</w:t>
            </w:r>
          </w:p>
        </w:tc>
        <w:tc>
          <w:tcPr>
            <w:tcW w:w="1984" w:type="dxa"/>
            <w:shd w:val="clear" w:color="auto" w:fill="auto"/>
          </w:tcPr>
          <w:p w14:paraId="4FACBB47"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30997A0C" w14:textId="77777777" w:rsidR="001D54F3" w:rsidRPr="005370A3" w:rsidRDefault="001D54F3" w:rsidP="005C5BAD">
            <w:pPr>
              <w:jc w:val="center"/>
              <w:rPr>
                <w:rFonts w:eastAsia="Calibri"/>
                <w:sz w:val="22"/>
                <w:szCs w:val="22"/>
              </w:rPr>
            </w:pPr>
            <w:r w:rsidRPr="005370A3">
              <w:rPr>
                <w:rFonts w:eastAsia="Calibri"/>
                <w:sz w:val="22"/>
                <w:szCs w:val="22"/>
              </w:rPr>
              <w:t>2 x w miesiącu</w:t>
            </w:r>
          </w:p>
        </w:tc>
        <w:tc>
          <w:tcPr>
            <w:tcW w:w="1843" w:type="dxa"/>
            <w:shd w:val="clear" w:color="auto" w:fill="auto"/>
          </w:tcPr>
          <w:p w14:paraId="0AEBDD61"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15987C80"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15ECFF10"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4001C402"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3A222884" w14:textId="77777777" w:rsidTr="005C5BAD">
        <w:tc>
          <w:tcPr>
            <w:tcW w:w="1419" w:type="dxa"/>
            <w:shd w:val="clear" w:color="auto" w:fill="auto"/>
          </w:tcPr>
          <w:p w14:paraId="2ABE9FB7" w14:textId="77777777" w:rsidR="001D54F3" w:rsidRPr="005370A3" w:rsidRDefault="001D54F3" w:rsidP="005C5BAD">
            <w:pPr>
              <w:jc w:val="center"/>
              <w:rPr>
                <w:rFonts w:eastAsia="Calibri"/>
                <w:sz w:val="22"/>
                <w:szCs w:val="22"/>
              </w:rPr>
            </w:pPr>
            <w:r w:rsidRPr="005370A3">
              <w:rPr>
                <w:rFonts w:eastAsia="Calibri"/>
                <w:sz w:val="22"/>
                <w:szCs w:val="22"/>
              </w:rPr>
              <w:t>Waga drobnicowa</w:t>
            </w:r>
          </w:p>
        </w:tc>
        <w:tc>
          <w:tcPr>
            <w:tcW w:w="1984" w:type="dxa"/>
            <w:shd w:val="clear" w:color="auto" w:fill="auto"/>
          </w:tcPr>
          <w:p w14:paraId="6E01FDEE" w14:textId="77777777" w:rsidR="001D54F3" w:rsidRPr="005370A3" w:rsidRDefault="001D54F3" w:rsidP="005C5BAD">
            <w:pPr>
              <w:jc w:val="center"/>
              <w:rPr>
                <w:rFonts w:eastAsia="Calibri"/>
                <w:sz w:val="22"/>
                <w:szCs w:val="22"/>
              </w:rPr>
            </w:pPr>
            <w:r w:rsidRPr="005370A3">
              <w:rPr>
                <w:rFonts w:eastAsia="Calibri"/>
                <w:sz w:val="22"/>
                <w:szCs w:val="22"/>
              </w:rPr>
              <w:t>1,1 m3 (2szt.)</w:t>
            </w:r>
          </w:p>
          <w:p w14:paraId="5D77741E" w14:textId="77777777" w:rsidR="001D54F3" w:rsidRPr="005370A3" w:rsidRDefault="001D54F3" w:rsidP="005C5BAD">
            <w:pPr>
              <w:jc w:val="center"/>
              <w:rPr>
                <w:rFonts w:eastAsia="Calibri"/>
                <w:sz w:val="22"/>
                <w:szCs w:val="22"/>
              </w:rPr>
            </w:pPr>
            <w:r w:rsidRPr="005370A3">
              <w:rPr>
                <w:rFonts w:eastAsia="Calibri"/>
                <w:sz w:val="22"/>
                <w:szCs w:val="22"/>
              </w:rPr>
              <w:t>2 x w miesiącu</w:t>
            </w:r>
          </w:p>
        </w:tc>
        <w:tc>
          <w:tcPr>
            <w:tcW w:w="1843" w:type="dxa"/>
            <w:shd w:val="clear" w:color="auto" w:fill="auto"/>
          </w:tcPr>
          <w:p w14:paraId="4AAE8906"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24CB9B20"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320ADC57"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65B3B48B"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0ECD6474" w14:textId="77777777" w:rsidTr="005C5BAD">
        <w:tc>
          <w:tcPr>
            <w:tcW w:w="1419" w:type="dxa"/>
            <w:shd w:val="clear" w:color="auto" w:fill="auto"/>
          </w:tcPr>
          <w:p w14:paraId="4B7918A2" w14:textId="77777777" w:rsidR="001D54F3" w:rsidRPr="005370A3" w:rsidRDefault="001D54F3" w:rsidP="005C5BAD">
            <w:pPr>
              <w:jc w:val="center"/>
              <w:rPr>
                <w:rFonts w:eastAsia="Calibri"/>
                <w:sz w:val="22"/>
                <w:szCs w:val="22"/>
              </w:rPr>
            </w:pPr>
            <w:r w:rsidRPr="005370A3">
              <w:rPr>
                <w:rFonts w:eastAsia="Calibri"/>
                <w:sz w:val="22"/>
                <w:szCs w:val="22"/>
              </w:rPr>
              <w:t>Stacja Uzdatniania Wody</w:t>
            </w:r>
          </w:p>
        </w:tc>
        <w:tc>
          <w:tcPr>
            <w:tcW w:w="1984" w:type="dxa"/>
            <w:shd w:val="clear" w:color="auto" w:fill="auto"/>
          </w:tcPr>
          <w:p w14:paraId="7FB2E008" w14:textId="77777777" w:rsidR="001D54F3" w:rsidRPr="005370A3" w:rsidRDefault="001D54F3" w:rsidP="005C5BAD">
            <w:pPr>
              <w:jc w:val="center"/>
              <w:rPr>
                <w:rFonts w:eastAsia="Calibri"/>
                <w:sz w:val="22"/>
                <w:szCs w:val="22"/>
              </w:rPr>
            </w:pPr>
            <w:r w:rsidRPr="005370A3">
              <w:rPr>
                <w:rFonts w:eastAsia="Calibri"/>
                <w:sz w:val="22"/>
                <w:szCs w:val="22"/>
              </w:rPr>
              <w:t>1,1 m3 (1szt.)</w:t>
            </w:r>
          </w:p>
          <w:p w14:paraId="0C49834D" w14:textId="77777777" w:rsidR="001D54F3" w:rsidRPr="005370A3" w:rsidRDefault="001D54F3" w:rsidP="005C5BAD">
            <w:pPr>
              <w:jc w:val="center"/>
              <w:rPr>
                <w:rFonts w:eastAsia="Calibri"/>
                <w:sz w:val="22"/>
                <w:szCs w:val="22"/>
              </w:rPr>
            </w:pPr>
            <w:r w:rsidRPr="005370A3">
              <w:rPr>
                <w:rFonts w:eastAsia="Calibri"/>
                <w:sz w:val="22"/>
                <w:szCs w:val="22"/>
              </w:rPr>
              <w:t>2 x w miesiącu</w:t>
            </w:r>
          </w:p>
        </w:tc>
        <w:tc>
          <w:tcPr>
            <w:tcW w:w="1843" w:type="dxa"/>
            <w:shd w:val="clear" w:color="auto" w:fill="auto"/>
          </w:tcPr>
          <w:p w14:paraId="7B3EE621"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370F72EE"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66B8E083"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5D89E970"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2CE66932" w14:textId="77777777" w:rsidTr="005C5BAD">
        <w:tc>
          <w:tcPr>
            <w:tcW w:w="1419" w:type="dxa"/>
            <w:shd w:val="clear" w:color="auto" w:fill="auto"/>
          </w:tcPr>
          <w:p w14:paraId="789365CB" w14:textId="77777777" w:rsidR="001D54F3" w:rsidRPr="005370A3" w:rsidRDefault="001D54F3" w:rsidP="005C5BAD">
            <w:pPr>
              <w:jc w:val="center"/>
              <w:rPr>
                <w:rFonts w:eastAsia="Calibri"/>
                <w:sz w:val="22"/>
                <w:szCs w:val="22"/>
              </w:rPr>
            </w:pPr>
            <w:r w:rsidRPr="005370A3">
              <w:rPr>
                <w:rFonts w:eastAsia="Calibri"/>
                <w:sz w:val="22"/>
                <w:szCs w:val="22"/>
              </w:rPr>
              <w:t>Przeróbka winda</w:t>
            </w:r>
          </w:p>
        </w:tc>
        <w:tc>
          <w:tcPr>
            <w:tcW w:w="1984" w:type="dxa"/>
            <w:shd w:val="clear" w:color="auto" w:fill="auto"/>
          </w:tcPr>
          <w:p w14:paraId="49B50AAA" w14:textId="77777777" w:rsidR="001D54F3" w:rsidRPr="005370A3" w:rsidRDefault="001D54F3" w:rsidP="005C5BAD">
            <w:pPr>
              <w:jc w:val="center"/>
              <w:rPr>
                <w:rFonts w:eastAsia="Calibri"/>
                <w:sz w:val="22"/>
                <w:szCs w:val="22"/>
              </w:rPr>
            </w:pPr>
            <w:r w:rsidRPr="005370A3">
              <w:rPr>
                <w:rFonts w:eastAsia="Calibri"/>
                <w:sz w:val="22"/>
                <w:szCs w:val="22"/>
              </w:rPr>
              <w:t>1,1 m3 (4szt.)</w:t>
            </w:r>
          </w:p>
          <w:p w14:paraId="41670794" w14:textId="77777777" w:rsidR="001D54F3" w:rsidRPr="005370A3" w:rsidRDefault="001D54F3" w:rsidP="005C5BAD">
            <w:pPr>
              <w:jc w:val="center"/>
              <w:rPr>
                <w:rFonts w:eastAsia="Calibri"/>
                <w:sz w:val="22"/>
                <w:szCs w:val="22"/>
              </w:rPr>
            </w:pPr>
            <w:r w:rsidRPr="005370A3">
              <w:rPr>
                <w:rFonts w:eastAsia="Calibri"/>
                <w:sz w:val="22"/>
                <w:szCs w:val="22"/>
              </w:rPr>
              <w:t>2 x w miesiącu</w:t>
            </w:r>
          </w:p>
        </w:tc>
        <w:tc>
          <w:tcPr>
            <w:tcW w:w="1843" w:type="dxa"/>
            <w:shd w:val="clear" w:color="auto" w:fill="auto"/>
          </w:tcPr>
          <w:p w14:paraId="289AA138"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3" w:type="dxa"/>
            <w:shd w:val="clear" w:color="auto" w:fill="auto"/>
          </w:tcPr>
          <w:p w14:paraId="4F279CC3"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842" w:type="dxa"/>
            <w:shd w:val="clear" w:color="auto" w:fill="auto"/>
          </w:tcPr>
          <w:p w14:paraId="3DB5C041" w14:textId="77777777" w:rsidR="001D54F3" w:rsidRPr="005370A3" w:rsidRDefault="001D54F3" w:rsidP="005C5BAD">
            <w:pPr>
              <w:jc w:val="center"/>
              <w:rPr>
                <w:rFonts w:eastAsia="Calibri"/>
                <w:sz w:val="22"/>
                <w:szCs w:val="22"/>
              </w:rPr>
            </w:pPr>
            <w:r w:rsidRPr="005370A3">
              <w:rPr>
                <w:rFonts w:eastAsia="Calibri"/>
                <w:sz w:val="22"/>
                <w:szCs w:val="22"/>
              </w:rPr>
              <w:t>-</w:t>
            </w:r>
          </w:p>
        </w:tc>
        <w:tc>
          <w:tcPr>
            <w:tcW w:w="1701" w:type="dxa"/>
          </w:tcPr>
          <w:p w14:paraId="009D482C" w14:textId="77777777" w:rsidR="001D54F3" w:rsidRPr="005370A3" w:rsidRDefault="001D54F3" w:rsidP="005C5BAD">
            <w:pPr>
              <w:jc w:val="center"/>
              <w:rPr>
                <w:rFonts w:eastAsia="Calibri"/>
                <w:sz w:val="22"/>
                <w:szCs w:val="22"/>
              </w:rPr>
            </w:pPr>
            <w:r w:rsidRPr="005370A3">
              <w:rPr>
                <w:rFonts w:eastAsia="Calibri"/>
                <w:sz w:val="22"/>
                <w:szCs w:val="22"/>
              </w:rPr>
              <w:t>-</w:t>
            </w:r>
          </w:p>
        </w:tc>
      </w:tr>
      <w:tr w:rsidR="001D54F3" w:rsidRPr="005370A3" w14:paraId="19E63292" w14:textId="77777777" w:rsidTr="005C5BAD">
        <w:trPr>
          <w:trHeight w:val="1341"/>
        </w:trPr>
        <w:tc>
          <w:tcPr>
            <w:tcW w:w="1419" w:type="dxa"/>
            <w:vMerge w:val="restart"/>
            <w:shd w:val="clear" w:color="auto" w:fill="auto"/>
            <w:vAlign w:val="center"/>
          </w:tcPr>
          <w:p w14:paraId="1E5E7943" w14:textId="77777777" w:rsidR="001D54F3" w:rsidRPr="005370A3" w:rsidRDefault="001D54F3" w:rsidP="005C5BAD">
            <w:pPr>
              <w:jc w:val="center"/>
              <w:rPr>
                <w:rFonts w:eastAsia="Calibri"/>
                <w:b/>
                <w:sz w:val="22"/>
                <w:szCs w:val="22"/>
              </w:rPr>
            </w:pPr>
            <w:r w:rsidRPr="005370A3">
              <w:rPr>
                <w:rFonts w:eastAsia="Calibri"/>
                <w:b/>
                <w:sz w:val="22"/>
                <w:szCs w:val="22"/>
              </w:rPr>
              <w:t>RAZEM</w:t>
            </w:r>
          </w:p>
        </w:tc>
        <w:tc>
          <w:tcPr>
            <w:tcW w:w="1984" w:type="dxa"/>
            <w:shd w:val="clear" w:color="auto" w:fill="auto"/>
          </w:tcPr>
          <w:p w14:paraId="295EB301" w14:textId="77777777" w:rsidR="001D54F3" w:rsidRPr="005370A3" w:rsidRDefault="001D54F3" w:rsidP="005C5BAD">
            <w:pPr>
              <w:jc w:val="center"/>
              <w:rPr>
                <w:rFonts w:eastAsia="Calibri"/>
                <w:b/>
                <w:sz w:val="22"/>
                <w:szCs w:val="22"/>
              </w:rPr>
            </w:pPr>
            <w:r w:rsidRPr="005370A3">
              <w:rPr>
                <w:rFonts w:eastAsia="Calibri"/>
                <w:b/>
                <w:sz w:val="22"/>
                <w:szCs w:val="22"/>
              </w:rPr>
              <w:t>KP-7 (8szt.)</w:t>
            </w:r>
          </w:p>
          <w:p w14:paraId="3105FD47" w14:textId="77777777" w:rsidR="001D54F3" w:rsidRPr="005370A3" w:rsidRDefault="001D54F3" w:rsidP="005C5BAD">
            <w:pPr>
              <w:jc w:val="center"/>
              <w:rPr>
                <w:rFonts w:eastAsia="Calibri"/>
                <w:b/>
                <w:sz w:val="22"/>
                <w:szCs w:val="22"/>
              </w:rPr>
            </w:pPr>
            <w:r w:rsidRPr="005370A3">
              <w:rPr>
                <w:rFonts w:eastAsia="Calibri"/>
                <w:b/>
                <w:sz w:val="22"/>
                <w:szCs w:val="22"/>
              </w:rPr>
              <w:t>2520 [m3/rok]</w:t>
            </w:r>
          </w:p>
          <w:p w14:paraId="4DD248B3" w14:textId="77777777" w:rsidR="001D54F3" w:rsidRPr="005370A3" w:rsidRDefault="001D54F3" w:rsidP="005C5BAD">
            <w:pPr>
              <w:jc w:val="center"/>
              <w:rPr>
                <w:rFonts w:eastAsia="Calibri"/>
                <w:b/>
                <w:sz w:val="22"/>
                <w:szCs w:val="22"/>
              </w:rPr>
            </w:pPr>
            <w:r w:rsidRPr="005370A3">
              <w:rPr>
                <w:rFonts w:eastAsia="Calibri"/>
                <w:b/>
                <w:sz w:val="22"/>
                <w:szCs w:val="22"/>
              </w:rPr>
              <w:t>1,1 m3 (8szt.)</w:t>
            </w:r>
          </w:p>
          <w:p w14:paraId="173BCA31" w14:textId="77777777" w:rsidR="001D54F3" w:rsidRPr="005370A3" w:rsidRDefault="001D54F3" w:rsidP="005C5BAD">
            <w:pPr>
              <w:jc w:val="center"/>
              <w:rPr>
                <w:rFonts w:eastAsia="Calibri"/>
                <w:b/>
                <w:sz w:val="22"/>
                <w:szCs w:val="22"/>
              </w:rPr>
            </w:pPr>
            <w:r w:rsidRPr="005370A3">
              <w:rPr>
                <w:rFonts w:eastAsia="Calibri"/>
                <w:b/>
                <w:sz w:val="22"/>
                <w:szCs w:val="22"/>
              </w:rPr>
              <w:t>211,2 [m3/rok]</w:t>
            </w:r>
          </w:p>
        </w:tc>
        <w:tc>
          <w:tcPr>
            <w:tcW w:w="1843" w:type="dxa"/>
            <w:shd w:val="clear" w:color="auto" w:fill="auto"/>
          </w:tcPr>
          <w:p w14:paraId="6BC87CC9" w14:textId="77777777" w:rsidR="001D54F3" w:rsidRPr="005370A3" w:rsidRDefault="001D54F3" w:rsidP="005C5BAD">
            <w:pPr>
              <w:jc w:val="center"/>
              <w:rPr>
                <w:rFonts w:eastAsia="Calibri"/>
                <w:b/>
                <w:sz w:val="22"/>
                <w:szCs w:val="22"/>
              </w:rPr>
            </w:pPr>
            <w:r w:rsidRPr="005370A3">
              <w:rPr>
                <w:rFonts w:eastAsia="Calibri"/>
                <w:b/>
                <w:sz w:val="22"/>
                <w:szCs w:val="22"/>
                <w:highlight w:val="cyan"/>
              </w:rPr>
              <w:t>1,1 m3 (1szt.)</w:t>
            </w:r>
          </w:p>
          <w:p w14:paraId="056813B3" w14:textId="77777777" w:rsidR="001D54F3" w:rsidRPr="005370A3" w:rsidRDefault="001D54F3" w:rsidP="005C5BAD">
            <w:pPr>
              <w:jc w:val="center"/>
              <w:rPr>
                <w:rFonts w:eastAsia="Calibri"/>
                <w:b/>
                <w:sz w:val="22"/>
                <w:szCs w:val="22"/>
              </w:rPr>
            </w:pPr>
            <w:r w:rsidRPr="005370A3">
              <w:rPr>
                <w:rFonts w:eastAsia="Calibri"/>
                <w:b/>
                <w:sz w:val="22"/>
                <w:szCs w:val="22"/>
              </w:rPr>
              <w:t>13,2 [m3/rok]</w:t>
            </w:r>
          </w:p>
        </w:tc>
        <w:tc>
          <w:tcPr>
            <w:tcW w:w="1843" w:type="dxa"/>
            <w:shd w:val="clear" w:color="auto" w:fill="auto"/>
          </w:tcPr>
          <w:p w14:paraId="04C86411" w14:textId="77777777" w:rsidR="001D54F3" w:rsidRPr="005370A3" w:rsidRDefault="001D54F3" w:rsidP="005C5BAD">
            <w:pPr>
              <w:jc w:val="center"/>
              <w:rPr>
                <w:rFonts w:eastAsia="Calibri"/>
                <w:b/>
                <w:sz w:val="22"/>
                <w:szCs w:val="22"/>
              </w:rPr>
            </w:pPr>
            <w:r w:rsidRPr="005370A3">
              <w:rPr>
                <w:rFonts w:eastAsia="Calibri"/>
                <w:b/>
                <w:sz w:val="22"/>
                <w:szCs w:val="22"/>
                <w:highlight w:val="yellow"/>
              </w:rPr>
              <w:t>1,1 m3 (2szt.)</w:t>
            </w:r>
          </w:p>
          <w:p w14:paraId="16B38FD5" w14:textId="77777777" w:rsidR="001D54F3" w:rsidRPr="005370A3" w:rsidRDefault="001D54F3" w:rsidP="005C5BAD">
            <w:pPr>
              <w:jc w:val="center"/>
              <w:rPr>
                <w:rFonts w:eastAsia="Calibri"/>
                <w:b/>
                <w:sz w:val="22"/>
                <w:szCs w:val="22"/>
              </w:rPr>
            </w:pPr>
            <w:r w:rsidRPr="005370A3">
              <w:rPr>
                <w:rFonts w:eastAsia="Calibri"/>
                <w:b/>
                <w:sz w:val="22"/>
                <w:szCs w:val="22"/>
              </w:rPr>
              <w:t>66 [m3/rok]</w:t>
            </w:r>
          </w:p>
        </w:tc>
        <w:tc>
          <w:tcPr>
            <w:tcW w:w="1842" w:type="dxa"/>
            <w:shd w:val="clear" w:color="auto" w:fill="auto"/>
          </w:tcPr>
          <w:p w14:paraId="01A1A5F1" w14:textId="77777777" w:rsidR="001D54F3" w:rsidRPr="005370A3" w:rsidRDefault="001D54F3" w:rsidP="005C5BAD">
            <w:pPr>
              <w:jc w:val="center"/>
              <w:rPr>
                <w:rFonts w:eastAsia="Calibri"/>
                <w:b/>
                <w:sz w:val="22"/>
                <w:szCs w:val="22"/>
              </w:rPr>
            </w:pPr>
            <w:r w:rsidRPr="005370A3">
              <w:rPr>
                <w:rFonts w:eastAsia="Calibri"/>
                <w:b/>
                <w:sz w:val="22"/>
                <w:szCs w:val="22"/>
                <w:highlight w:val="green"/>
              </w:rPr>
              <w:t>1,1 m3 (1szt.)</w:t>
            </w:r>
          </w:p>
          <w:p w14:paraId="3167AD93" w14:textId="77777777" w:rsidR="001D54F3" w:rsidRPr="005370A3" w:rsidRDefault="001D54F3" w:rsidP="005C5BAD">
            <w:pPr>
              <w:jc w:val="center"/>
              <w:rPr>
                <w:rFonts w:eastAsia="Calibri"/>
                <w:b/>
                <w:sz w:val="22"/>
                <w:szCs w:val="22"/>
              </w:rPr>
            </w:pPr>
            <w:r w:rsidRPr="005370A3">
              <w:rPr>
                <w:rFonts w:eastAsia="Calibri"/>
                <w:b/>
                <w:sz w:val="22"/>
                <w:szCs w:val="22"/>
              </w:rPr>
              <w:t>13,2 [m3/rok]</w:t>
            </w:r>
          </w:p>
        </w:tc>
        <w:tc>
          <w:tcPr>
            <w:tcW w:w="1701" w:type="dxa"/>
          </w:tcPr>
          <w:p w14:paraId="717A9B85" w14:textId="77777777" w:rsidR="001D54F3" w:rsidRPr="005370A3" w:rsidRDefault="001D54F3" w:rsidP="005C5BAD">
            <w:pPr>
              <w:jc w:val="center"/>
              <w:rPr>
                <w:rFonts w:eastAsia="Calibri"/>
                <w:b/>
                <w:sz w:val="22"/>
                <w:szCs w:val="22"/>
              </w:rPr>
            </w:pPr>
            <w:r w:rsidRPr="005370A3">
              <w:rPr>
                <w:rFonts w:eastAsia="Calibri"/>
                <w:b/>
                <w:sz w:val="22"/>
                <w:szCs w:val="22"/>
                <w:highlight w:val="darkYellow"/>
              </w:rPr>
              <w:t>1,1 m3 (1szt.)</w:t>
            </w:r>
          </w:p>
          <w:p w14:paraId="07AD2EB9" w14:textId="77777777" w:rsidR="001D54F3" w:rsidRPr="005370A3" w:rsidRDefault="001D54F3" w:rsidP="005C5BAD">
            <w:pPr>
              <w:jc w:val="center"/>
              <w:rPr>
                <w:rFonts w:eastAsia="Calibri"/>
                <w:b/>
                <w:sz w:val="22"/>
                <w:szCs w:val="22"/>
              </w:rPr>
            </w:pPr>
            <w:r w:rsidRPr="005370A3">
              <w:rPr>
                <w:rFonts w:eastAsia="Calibri"/>
                <w:b/>
                <w:sz w:val="22"/>
                <w:szCs w:val="22"/>
              </w:rPr>
              <w:t>39,6 [m3/rok]</w:t>
            </w:r>
          </w:p>
        </w:tc>
      </w:tr>
      <w:tr w:rsidR="001D54F3" w:rsidRPr="005370A3" w14:paraId="28340C02" w14:textId="77777777" w:rsidTr="005C5BAD">
        <w:tc>
          <w:tcPr>
            <w:tcW w:w="1419" w:type="dxa"/>
            <w:vMerge/>
            <w:shd w:val="clear" w:color="auto" w:fill="auto"/>
          </w:tcPr>
          <w:p w14:paraId="2F2EC9D5" w14:textId="77777777" w:rsidR="001D54F3" w:rsidRPr="005370A3" w:rsidRDefault="001D54F3" w:rsidP="005C5BAD">
            <w:pPr>
              <w:jc w:val="center"/>
              <w:rPr>
                <w:rFonts w:eastAsia="Calibri"/>
                <w:sz w:val="22"/>
                <w:szCs w:val="22"/>
              </w:rPr>
            </w:pPr>
          </w:p>
        </w:tc>
        <w:tc>
          <w:tcPr>
            <w:tcW w:w="9213" w:type="dxa"/>
            <w:gridSpan w:val="5"/>
            <w:shd w:val="clear" w:color="auto" w:fill="auto"/>
          </w:tcPr>
          <w:p w14:paraId="3101AC19" w14:textId="77777777" w:rsidR="001D54F3" w:rsidRPr="005370A3" w:rsidRDefault="001D54F3" w:rsidP="005C5BAD">
            <w:pPr>
              <w:jc w:val="center"/>
              <w:rPr>
                <w:rFonts w:eastAsia="Calibri"/>
                <w:sz w:val="22"/>
                <w:szCs w:val="22"/>
              </w:rPr>
            </w:pPr>
            <w:r w:rsidRPr="005370A3">
              <w:rPr>
                <w:rFonts w:eastAsia="Calibri"/>
                <w:sz w:val="22"/>
                <w:szCs w:val="22"/>
              </w:rPr>
              <w:t>-</w:t>
            </w:r>
          </w:p>
        </w:tc>
      </w:tr>
    </w:tbl>
    <w:p w14:paraId="18321004" w14:textId="77777777" w:rsidR="001D54F3" w:rsidRDefault="001D54F3" w:rsidP="002533B6">
      <w:pPr>
        <w:widowControl w:val="0"/>
        <w:adjustRightInd w:val="0"/>
        <w:ind w:left="284" w:hanging="142"/>
        <w:textAlignment w:val="baseline"/>
        <w:rPr>
          <w:b/>
          <w:sz w:val="22"/>
          <w:szCs w:val="22"/>
        </w:rPr>
      </w:pPr>
    </w:p>
    <w:p w14:paraId="0DF7E0FE" w14:textId="77777777" w:rsidR="001D54F3" w:rsidRPr="006C6524" w:rsidRDefault="001D54F3" w:rsidP="00ED4B2F">
      <w:pPr>
        <w:widowControl w:val="0"/>
        <w:adjustRightInd w:val="0"/>
        <w:textAlignment w:val="baseline"/>
        <w:rPr>
          <w:b/>
          <w:sz w:val="22"/>
          <w:szCs w:val="22"/>
        </w:rPr>
      </w:pPr>
    </w:p>
    <w:p w14:paraId="400E8B7D" w14:textId="77777777" w:rsidR="002533B6" w:rsidRPr="006C6524" w:rsidRDefault="002533B6" w:rsidP="002533B6">
      <w:pPr>
        <w:rPr>
          <w:sz w:val="22"/>
          <w:szCs w:val="22"/>
        </w:rPr>
      </w:pPr>
      <w:bookmarkStart w:id="95" w:name="_Hlk107644525"/>
      <w:r w:rsidRPr="006C6524">
        <w:rPr>
          <w:sz w:val="22"/>
          <w:szCs w:val="22"/>
        </w:rPr>
        <w:t>Mapa z lokalizacją kontenerów na odpady komunalne</w:t>
      </w:r>
      <w:bookmarkEnd w:id="95"/>
      <w:r w:rsidRPr="006C6524">
        <w:rPr>
          <w:sz w:val="22"/>
          <w:szCs w:val="22"/>
        </w:rPr>
        <w:t xml:space="preserve"> stanowi </w:t>
      </w:r>
      <w:r w:rsidRPr="006C6524">
        <w:rPr>
          <w:b/>
          <w:bCs/>
          <w:sz w:val="22"/>
          <w:szCs w:val="22"/>
        </w:rPr>
        <w:t>Załącznik nr 1a do SOPZ</w:t>
      </w:r>
      <w:r w:rsidRPr="006C6524">
        <w:rPr>
          <w:sz w:val="22"/>
          <w:szCs w:val="22"/>
        </w:rPr>
        <w:t>.</w:t>
      </w:r>
    </w:p>
    <w:p w14:paraId="13B71ECD" w14:textId="77777777" w:rsidR="002533B6" w:rsidRPr="006C6524" w:rsidRDefault="002533B6" w:rsidP="002533B6">
      <w:pPr>
        <w:pStyle w:val="Akapitzlist"/>
        <w:jc w:val="both"/>
        <w:rPr>
          <w:b/>
          <w:color w:val="000000" w:themeColor="text1"/>
          <w:sz w:val="22"/>
          <w:szCs w:val="22"/>
        </w:rPr>
      </w:pPr>
    </w:p>
    <w:p w14:paraId="62978E76" w14:textId="77777777" w:rsidR="00CD4388" w:rsidRPr="006C6524" w:rsidRDefault="00CD4388" w:rsidP="00CD4388">
      <w:pPr>
        <w:contextualSpacing/>
        <w:rPr>
          <w:b/>
          <w:color w:val="000000" w:themeColor="text1"/>
          <w:sz w:val="22"/>
          <w:szCs w:val="22"/>
          <w:lang w:val="cs-CZ"/>
        </w:rPr>
      </w:pPr>
    </w:p>
    <w:p w14:paraId="6B4133D5" w14:textId="77777777" w:rsidR="00CD4388" w:rsidRPr="006C6524" w:rsidRDefault="00CD4388" w:rsidP="001D54F3">
      <w:pPr>
        <w:pStyle w:val="Akapitzlist"/>
        <w:numPr>
          <w:ilvl w:val="0"/>
          <w:numId w:val="32"/>
        </w:numPr>
        <w:ind w:left="714" w:hanging="357"/>
        <w:jc w:val="both"/>
        <w:rPr>
          <w:bCs/>
          <w:i/>
          <w:iCs/>
          <w:color w:val="000000" w:themeColor="text1"/>
          <w:sz w:val="22"/>
          <w:szCs w:val="22"/>
        </w:rPr>
      </w:pPr>
      <w:r w:rsidRPr="006C6524">
        <w:rPr>
          <w:b/>
          <w:color w:val="000000" w:themeColor="text1"/>
          <w:sz w:val="22"/>
          <w:szCs w:val="22"/>
        </w:rPr>
        <w:t xml:space="preserve">Opis sposobu zamawiania i rozliczania usług: </w:t>
      </w:r>
    </w:p>
    <w:p w14:paraId="3F6E72F5" w14:textId="77777777" w:rsidR="00CD4388" w:rsidRPr="006C6524" w:rsidRDefault="00CD4388" w:rsidP="001D54F3">
      <w:pPr>
        <w:pStyle w:val="Akapitzlist"/>
        <w:numPr>
          <w:ilvl w:val="1"/>
          <w:numId w:val="32"/>
        </w:numPr>
        <w:spacing w:after="60"/>
        <w:ind w:left="720"/>
        <w:jc w:val="both"/>
        <w:rPr>
          <w:bCs/>
          <w:sz w:val="22"/>
          <w:szCs w:val="22"/>
        </w:rPr>
      </w:pPr>
      <w:r w:rsidRPr="006C6524">
        <w:rPr>
          <w:bCs/>
          <w:sz w:val="22"/>
          <w:szCs w:val="22"/>
        </w:rPr>
        <w:t xml:space="preserve">Jednostką rozliczenia za realizację ww. przedmiotu zamówienia </w:t>
      </w:r>
      <w:r w:rsidRPr="006C6524">
        <w:rPr>
          <w:b/>
          <w:bCs/>
          <w:sz w:val="22"/>
          <w:szCs w:val="22"/>
        </w:rPr>
        <w:t>będzie stawka wyrażona w złotych za m</w:t>
      </w:r>
      <w:r w:rsidRPr="006C6524">
        <w:rPr>
          <w:b/>
          <w:bCs/>
          <w:sz w:val="22"/>
          <w:szCs w:val="22"/>
          <w:vertAlign w:val="superscript"/>
        </w:rPr>
        <w:t>3</w:t>
      </w:r>
    </w:p>
    <w:p w14:paraId="0B3CEF28" w14:textId="77777777" w:rsidR="00CD4388" w:rsidRPr="006C6524" w:rsidRDefault="00CD4388" w:rsidP="001D54F3">
      <w:pPr>
        <w:pStyle w:val="Akapitzlist"/>
        <w:numPr>
          <w:ilvl w:val="1"/>
          <w:numId w:val="32"/>
        </w:numPr>
        <w:spacing w:after="60"/>
        <w:ind w:left="720"/>
        <w:jc w:val="both"/>
        <w:rPr>
          <w:bCs/>
          <w:sz w:val="22"/>
          <w:szCs w:val="22"/>
        </w:rPr>
      </w:pPr>
      <w:r w:rsidRPr="006C6524">
        <w:rPr>
          <w:bCs/>
          <w:sz w:val="22"/>
          <w:szCs w:val="22"/>
        </w:rPr>
        <w:t>Wartość zamówienia będzie stanowić kwota obliczona w oparciu o ceny jednostkowe.</w:t>
      </w:r>
    </w:p>
    <w:p w14:paraId="3BAF9651" w14:textId="77777777" w:rsidR="00CD4388" w:rsidRPr="006C6524" w:rsidRDefault="00CD4388" w:rsidP="001D54F3">
      <w:pPr>
        <w:pStyle w:val="Akapitzlist"/>
        <w:numPr>
          <w:ilvl w:val="1"/>
          <w:numId w:val="32"/>
        </w:numPr>
        <w:spacing w:after="60"/>
        <w:ind w:left="720"/>
        <w:jc w:val="both"/>
        <w:rPr>
          <w:bCs/>
          <w:sz w:val="22"/>
          <w:szCs w:val="22"/>
        </w:rPr>
      </w:pPr>
      <w:r w:rsidRPr="006C6524">
        <w:rPr>
          <w:sz w:val="22"/>
          <w:szCs w:val="22"/>
        </w:rPr>
        <w:t>Podstawą wystawienia faktury przez Wykonawcę za świadczenie zleconych przez Zamawiającego usług jest prawidłowo wykonana usługa potwierdzona wystawionym przez Zamawiającego w terminie 2 dni roboczych po zakończeniu miesiąca rozliczeniowego Protokołem odbioru wykonanych usług i podpisanym przez osoby wskazane w Umowie ze strony Zamawiającego i Wykonawcy. Wykonawca jest zobowiązany do dołączenia do wystawionej faktury kopii ww. Protokołu odbioru wykonanych usług.</w:t>
      </w:r>
    </w:p>
    <w:p w14:paraId="5A267186" w14:textId="77777777" w:rsidR="00CD4388" w:rsidRPr="006C6524" w:rsidRDefault="00CD4388" w:rsidP="001D54F3">
      <w:pPr>
        <w:pStyle w:val="Akapitzlist"/>
        <w:numPr>
          <w:ilvl w:val="1"/>
          <w:numId w:val="32"/>
        </w:numPr>
        <w:spacing w:after="60"/>
        <w:ind w:left="720"/>
        <w:jc w:val="both"/>
        <w:rPr>
          <w:bCs/>
          <w:sz w:val="22"/>
          <w:szCs w:val="22"/>
        </w:rPr>
      </w:pPr>
      <w:r w:rsidRPr="006C6524">
        <w:rPr>
          <w:bCs/>
          <w:sz w:val="22"/>
          <w:szCs w:val="22"/>
        </w:rPr>
        <w:t>Cyklem rozliczeniowym jest miesiąc kalendarzowy.</w:t>
      </w:r>
    </w:p>
    <w:p w14:paraId="0FDE0231" w14:textId="77777777" w:rsidR="00CD4388" w:rsidRPr="006C6524" w:rsidRDefault="00CD4388" w:rsidP="001D54F3">
      <w:pPr>
        <w:pStyle w:val="Akapitzlist"/>
        <w:numPr>
          <w:ilvl w:val="1"/>
          <w:numId w:val="32"/>
        </w:numPr>
        <w:ind w:left="720"/>
        <w:jc w:val="both"/>
        <w:rPr>
          <w:bCs/>
          <w:sz w:val="22"/>
          <w:szCs w:val="22"/>
        </w:rPr>
      </w:pPr>
      <w:r w:rsidRPr="006C6524">
        <w:rPr>
          <w:bCs/>
          <w:sz w:val="22"/>
          <w:szCs w:val="22"/>
        </w:rPr>
        <w:lastRenderedPageBreak/>
        <w:t>Załadunek i transport odpadów komunalnych z nieruchomości odbywał się będzie w dni robocze, w godz. 06:00 – 13:00, według ustalonego harmonogramu lub potrzeb Zamawiającego, po wcześniejszym zgłoszeniu</w:t>
      </w:r>
      <w:r w:rsidRPr="006C6524">
        <w:rPr>
          <w:kern w:val="3"/>
          <w:sz w:val="22"/>
          <w:szCs w:val="22"/>
        </w:rPr>
        <w:t>.</w:t>
      </w:r>
    </w:p>
    <w:p w14:paraId="5306C37A" w14:textId="77777777" w:rsidR="00CD4388" w:rsidRPr="006C6524" w:rsidRDefault="00CD4388" w:rsidP="001D54F3">
      <w:pPr>
        <w:pStyle w:val="Akapitzlist"/>
        <w:numPr>
          <w:ilvl w:val="1"/>
          <w:numId w:val="32"/>
        </w:numPr>
        <w:ind w:left="720"/>
        <w:rPr>
          <w:bCs/>
          <w:sz w:val="22"/>
          <w:szCs w:val="22"/>
        </w:rPr>
      </w:pPr>
      <w:r w:rsidRPr="006C6524">
        <w:rPr>
          <w:bCs/>
          <w:sz w:val="22"/>
          <w:szCs w:val="22"/>
        </w:rPr>
        <w:t>Warunkiem odebrania kontenera jest jego wypełnienie w co najmniej 50%;</w:t>
      </w:r>
    </w:p>
    <w:p w14:paraId="45860992" w14:textId="77777777" w:rsidR="00CD4388" w:rsidRPr="006C6524" w:rsidRDefault="00CD4388" w:rsidP="001D54F3">
      <w:pPr>
        <w:pStyle w:val="Akapitzlist"/>
        <w:numPr>
          <w:ilvl w:val="1"/>
          <w:numId w:val="32"/>
        </w:numPr>
        <w:ind w:left="720"/>
        <w:jc w:val="both"/>
        <w:rPr>
          <w:bCs/>
          <w:sz w:val="22"/>
          <w:szCs w:val="22"/>
        </w:rPr>
      </w:pPr>
      <w:r w:rsidRPr="006C6524">
        <w:rPr>
          <w:sz w:val="22"/>
          <w:szCs w:val="22"/>
        </w:rPr>
        <w:t>Zamawiający zastrzega, że określony zakres jest szacunkowy i może ulec zmianie, w przypadku zmniejszenia zakresu Wykonawcy nie przysługuje prawo do roszczeń odszkodowawczych z tego tytułu.</w:t>
      </w:r>
    </w:p>
    <w:p w14:paraId="4229EF3F" w14:textId="77777777" w:rsidR="00CD4388" w:rsidRPr="006C6524" w:rsidRDefault="00CD4388" w:rsidP="00CD4388">
      <w:pPr>
        <w:contextualSpacing/>
        <w:rPr>
          <w:b/>
          <w:color w:val="000000" w:themeColor="text1"/>
          <w:sz w:val="22"/>
          <w:szCs w:val="22"/>
        </w:rPr>
      </w:pPr>
    </w:p>
    <w:p w14:paraId="5DCC091E" w14:textId="77777777" w:rsidR="00CD4388" w:rsidRPr="006C6524" w:rsidRDefault="00CD4388" w:rsidP="001D54F3">
      <w:pPr>
        <w:pStyle w:val="Akapitzlist"/>
        <w:numPr>
          <w:ilvl w:val="0"/>
          <w:numId w:val="32"/>
        </w:numPr>
        <w:jc w:val="both"/>
        <w:rPr>
          <w:b/>
          <w:sz w:val="22"/>
          <w:szCs w:val="22"/>
        </w:rPr>
      </w:pPr>
      <w:r w:rsidRPr="006C6524">
        <w:rPr>
          <w:b/>
          <w:sz w:val="22"/>
          <w:szCs w:val="22"/>
        </w:rPr>
        <w:t xml:space="preserve">Obowiązki Wykonawcy: </w:t>
      </w:r>
    </w:p>
    <w:p w14:paraId="7786BDCE" w14:textId="77777777" w:rsidR="00CD4388" w:rsidRPr="006C6524" w:rsidRDefault="00CD4388" w:rsidP="00CD4388">
      <w:pPr>
        <w:suppressAutoHyphens/>
        <w:ind w:left="426" w:firstLine="283"/>
        <w:rPr>
          <w:b/>
          <w:i/>
          <w:sz w:val="22"/>
          <w:szCs w:val="22"/>
        </w:rPr>
      </w:pPr>
      <w:r w:rsidRPr="006C6524">
        <w:rPr>
          <w:b/>
          <w:i/>
          <w:sz w:val="22"/>
          <w:szCs w:val="22"/>
        </w:rPr>
        <w:t>Obszar operacyjny</w:t>
      </w:r>
    </w:p>
    <w:p w14:paraId="072C75FC" w14:textId="77777777" w:rsidR="00CD4388" w:rsidRPr="006C6524" w:rsidRDefault="00CD4388" w:rsidP="001D54F3">
      <w:pPr>
        <w:pStyle w:val="Akapitzlist"/>
        <w:numPr>
          <w:ilvl w:val="1"/>
          <w:numId w:val="67"/>
        </w:numPr>
        <w:spacing w:after="60"/>
        <w:ind w:left="709" w:hanging="425"/>
        <w:jc w:val="both"/>
        <w:rPr>
          <w:bCs/>
          <w:sz w:val="22"/>
          <w:szCs w:val="22"/>
        </w:rPr>
      </w:pPr>
      <w:r w:rsidRPr="006C6524">
        <w:rPr>
          <w:bCs/>
          <w:sz w:val="22"/>
          <w:szCs w:val="22"/>
        </w:rPr>
        <w:t>Realizacja usługi zgodnie ze szczegółowym opisem przedmiotu zamówienia.</w:t>
      </w:r>
    </w:p>
    <w:p w14:paraId="4FB6F89F" w14:textId="77777777" w:rsidR="00CD4388" w:rsidRPr="006C6524" w:rsidRDefault="00CD4388" w:rsidP="001D54F3">
      <w:pPr>
        <w:pStyle w:val="Akapitzlist"/>
        <w:numPr>
          <w:ilvl w:val="1"/>
          <w:numId w:val="67"/>
        </w:numPr>
        <w:spacing w:after="60"/>
        <w:ind w:left="709" w:hanging="425"/>
        <w:jc w:val="both"/>
        <w:rPr>
          <w:bCs/>
          <w:sz w:val="22"/>
          <w:szCs w:val="22"/>
        </w:rPr>
      </w:pPr>
      <w:r w:rsidRPr="006C6524">
        <w:rPr>
          <w:sz w:val="22"/>
          <w:szCs w:val="22"/>
        </w:rPr>
        <w:t>Zabezpieczenie przez Wykonawcę we własnym zakresie i na własny koszt:</w:t>
      </w:r>
    </w:p>
    <w:p w14:paraId="396CCED1" w14:textId="77777777" w:rsidR="00CD4388" w:rsidRPr="006C6524" w:rsidRDefault="00CD4388" w:rsidP="001D54F3">
      <w:pPr>
        <w:pStyle w:val="Akapitzlist"/>
        <w:numPr>
          <w:ilvl w:val="2"/>
          <w:numId w:val="67"/>
        </w:numPr>
        <w:spacing w:after="60"/>
        <w:ind w:left="993" w:hanging="284"/>
        <w:jc w:val="both"/>
        <w:rPr>
          <w:bCs/>
          <w:sz w:val="22"/>
          <w:szCs w:val="22"/>
        </w:rPr>
      </w:pPr>
      <w:r w:rsidRPr="006C6524">
        <w:rPr>
          <w:sz w:val="22"/>
          <w:szCs w:val="22"/>
        </w:rPr>
        <w:t>odpowiedniej liczby pracowników skierowanych do realizacji Zamówienia, która będzie gwarantować prawidłowe i należyte wykonanie prac objętych Zamówieniem,</w:t>
      </w:r>
    </w:p>
    <w:p w14:paraId="1E4706B6" w14:textId="77777777" w:rsidR="00CD4388" w:rsidRPr="006C6524" w:rsidRDefault="00CD4388" w:rsidP="001D54F3">
      <w:pPr>
        <w:pStyle w:val="Akapitzlist"/>
        <w:numPr>
          <w:ilvl w:val="2"/>
          <w:numId w:val="67"/>
        </w:numPr>
        <w:spacing w:after="60"/>
        <w:ind w:left="993" w:hanging="284"/>
        <w:jc w:val="both"/>
        <w:rPr>
          <w:bCs/>
          <w:sz w:val="22"/>
          <w:szCs w:val="22"/>
        </w:rPr>
      </w:pPr>
      <w:r w:rsidRPr="006C6524">
        <w:rPr>
          <w:bCs/>
          <w:sz w:val="22"/>
          <w:szCs w:val="22"/>
        </w:rPr>
        <w:t>odpowiedniej liczby sprawnych i nieuszkodzonych kontenerów (pojemników), które zostaną dostarczone we wskazane miejsca do zbierania odpadów.</w:t>
      </w:r>
    </w:p>
    <w:p w14:paraId="25D94557" w14:textId="77777777" w:rsidR="00CD4388" w:rsidRPr="006C6524" w:rsidRDefault="00CD4388" w:rsidP="001D54F3">
      <w:pPr>
        <w:pStyle w:val="Akapitzlist"/>
        <w:numPr>
          <w:ilvl w:val="1"/>
          <w:numId w:val="67"/>
        </w:numPr>
        <w:spacing w:after="60"/>
        <w:ind w:left="709" w:hanging="425"/>
        <w:jc w:val="both"/>
        <w:rPr>
          <w:bCs/>
          <w:sz w:val="22"/>
          <w:szCs w:val="22"/>
        </w:rPr>
      </w:pPr>
      <w:r w:rsidRPr="006C6524">
        <w:rPr>
          <w:sz w:val="22"/>
          <w:szCs w:val="22"/>
        </w:rPr>
        <w:t>Narzędzia i urządzenia techniczne stosowane do realizacji usług muszą być sprawne technicznie i bezpieczne, zgodne z obowiązującymi wymaganiami i przepisami.</w:t>
      </w:r>
    </w:p>
    <w:p w14:paraId="1B45F08D" w14:textId="77777777" w:rsidR="00CD4388" w:rsidRPr="006C6524" w:rsidRDefault="00CD4388" w:rsidP="001D54F3">
      <w:pPr>
        <w:pStyle w:val="Akapitzlist"/>
        <w:numPr>
          <w:ilvl w:val="1"/>
          <w:numId w:val="67"/>
        </w:numPr>
        <w:spacing w:after="60"/>
        <w:ind w:left="709" w:hanging="425"/>
        <w:jc w:val="both"/>
        <w:rPr>
          <w:bCs/>
          <w:sz w:val="22"/>
          <w:szCs w:val="22"/>
        </w:rPr>
      </w:pPr>
      <w:r w:rsidRPr="006C6524">
        <w:rPr>
          <w:bCs/>
          <w:sz w:val="22"/>
          <w:szCs w:val="22"/>
        </w:rPr>
        <w:t>Wykonawca zobowiązany jest do naprawy uszkodzonych, wymiany zużytych lub uzupełnienia brakujących kontenerów na swój koszt.</w:t>
      </w:r>
    </w:p>
    <w:p w14:paraId="652A11CF" w14:textId="77777777" w:rsidR="00CD4388" w:rsidRPr="006C6524" w:rsidRDefault="00CD4388" w:rsidP="001D54F3">
      <w:pPr>
        <w:pStyle w:val="Akapitzlist"/>
        <w:numPr>
          <w:ilvl w:val="1"/>
          <w:numId w:val="67"/>
        </w:numPr>
        <w:jc w:val="both"/>
        <w:rPr>
          <w:bCs/>
          <w:sz w:val="22"/>
          <w:szCs w:val="22"/>
        </w:rPr>
      </w:pPr>
      <w:r w:rsidRPr="006C6524">
        <w:rPr>
          <w:bCs/>
          <w:sz w:val="22"/>
          <w:szCs w:val="22"/>
        </w:rPr>
        <w:t>Wykonawca jest zobowiązany do informowania Zamawiającego o każdorazowym zabraniu pojemników do naprawy.</w:t>
      </w:r>
    </w:p>
    <w:p w14:paraId="19FA2212" w14:textId="77777777" w:rsidR="00CD4388" w:rsidRPr="006C6524" w:rsidRDefault="00CD4388" w:rsidP="001D54F3">
      <w:pPr>
        <w:pStyle w:val="Akapitzlist"/>
        <w:numPr>
          <w:ilvl w:val="1"/>
          <w:numId w:val="67"/>
        </w:numPr>
        <w:jc w:val="both"/>
        <w:rPr>
          <w:bCs/>
          <w:sz w:val="22"/>
          <w:szCs w:val="22"/>
        </w:rPr>
      </w:pPr>
      <w:r w:rsidRPr="006C6524">
        <w:rPr>
          <w:bCs/>
          <w:sz w:val="22"/>
          <w:szCs w:val="22"/>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2BF9C749" w14:textId="77777777" w:rsidR="00CD4388" w:rsidRPr="006C6524" w:rsidRDefault="00CD4388" w:rsidP="001D54F3">
      <w:pPr>
        <w:pStyle w:val="Akapitzlist"/>
        <w:numPr>
          <w:ilvl w:val="1"/>
          <w:numId w:val="67"/>
        </w:numPr>
        <w:spacing w:after="60"/>
        <w:ind w:left="709" w:hanging="283"/>
        <w:jc w:val="both"/>
        <w:rPr>
          <w:bCs/>
          <w:sz w:val="22"/>
          <w:szCs w:val="22"/>
        </w:rPr>
      </w:pPr>
      <w:r w:rsidRPr="006C6524">
        <w:rPr>
          <w:sz w:val="22"/>
          <w:szCs w:val="22"/>
        </w:rPr>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285EFE95" w14:textId="77777777" w:rsidR="00CD4388" w:rsidRPr="006C6524" w:rsidRDefault="00CD4388" w:rsidP="001D54F3">
      <w:pPr>
        <w:pStyle w:val="Akapitzlist"/>
        <w:numPr>
          <w:ilvl w:val="1"/>
          <w:numId w:val="67"/>
        </w:numPr>
        <w:spacing w:after="60"/>
        <w:ind w:left="709" w:hanging="283"/>
        <w:jc w:val="both"/>
        <w:rPr>
          <w:bCs/>
          <w:sz w:val="22"/>
          <w:szCs w:val="22"/>
        </w:rPr>
      </w:pPr>
      <w:r w:rsidRPr="006C6524">
        <w:rPr>
          <w:sz w:val="22"/>
          <w:szCs w:val="22"/>
        </w:rPr>
        <w:t>Współpraca z komórkami organizacyjnymi Zamawiającego korzystającymi bezpośrednio z usług Wykonawcy</w:t>
      </w:r>
      <w:r w:rsidRPr="006C6524">
        <w:rPr>
          <w:bCs/>
          <w:sz w:val="22"/>
          <w:szCs w:val="22"/>
        </w:rPr>
        <w:t>.</w:t>
      </w:r>
    </w:p>
    <w:p w14:paraId="5F596368" w14:textId="77777777" w:rsidR="00CD4388" w:rsidRPr="006C6524" w:rsidRDefault="00CD4388" w:rsidP="001D54F3">
      <w:pPr>
        <w:pStyle w:val="Akapitzlist"/>
        <w:numPr>
          <w:ilvl w:val="1"/>
          <w:numId w:val="67"/>
        </w:numPr>
        <w:spacing w:after="60"/>
        <w:ind w:left="709" w:hanging="283"/>
        <w:jc w:val="both"/>
        <w:rPr>
          <w:bCs/>
          <w:sz w:val="22"/>
          <w:szCs w:val="22"/>
        </w:rPr>
      </w:pPr>
      <w:r w:rsidRPr="006C6524">
        <w:rPr>
          <w:sz w:val="22"/>
          <w:szCs w:val="22"/>
        </w:rPr>
        <w:t>Prace na terenie zakładu górniczego powinny być wykonywane przez pracowników Wykonawcy posługujących się językiem polskim w mowie i piśmie w stopniu warunkującym porozumiewanie się z pracownikami Zamawiającego</w:t>
      </w:r>
      <w:r w:rsidRPr="006C6524">
        <w:rPr>
          <w:bCs/>
          <w:sz w:val="22"/>
          <w:szCs w:val="22"/>
        </w:rPr>
        <w:t>.</w:t>
      </w:r>
    </w:p>
    <w:p w14:paraId="03477F5A" w14:textId="77777777" w:rsidR="00CD4388" w:rsidRPr="006C6524" w:rsidRDefault="00CD4388" w:rsidP="00CD4388">
      <w:pPr>
        <w:spacing w:after="60"/>
        <w:ind w:left="720" w:hanging="294"/>
        <w:rPr>
          <w:b/>
          <w:bCs/>
          <w:i/>
          <w:sz w:val="22"/>
          <w:szCs w:val="22"/>
        </w:rPr>
      </w:pPr>
      <w:r w:rsidRPr="006C6524">
        <w:rPr>
          <w:b/>
          <w:bCs/>
          <w:i/>
          <w:sz w:val="22"/>
          <w:szCs w:val="22"/>
        </w:rPr>
        <w:t>Obszar bezpieczeństwa</w:t>
      </w:r>
    </w:p>
    <w:p w14:paraId="68ED48C1"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Dysponowanie na potrzeby realizacji świadczenia osobami posiadającymi aktualne szkolenia bhp i badania lekarskie z pozytywnym orzeczeniem do wykonywania danej pracy.</w:t>
      </w:r>
    </w:p>
    <w:p w14:paraId="720D02A2"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Wykonawca na własny koszt zobowiązany jest do przeprowadzania badań pracowników nowoprzyjętych oraz badań okresowych i specjalistycznych.</w:t>
      </w:r>
    </w:p>
    <w:p w14:paraId="782AEE9E"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221127A6"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Wykonawca do realizacji przedmiotu zamówienia będzie dysponował pracownikami zapoznanymi ze stanowiskową instrukcja pracy oraz technologią wykonywanych prac.</w:t>
      </w:r>
    </w:p>
    <w:p w14:paraId="072AD5B6"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 xml:space="preserve">Wykonawca zobowiązuje się do wyposażenia pracowników wykonujących prace na terenie Zamawiającego w jednolitą odzież, obuwie oraz sprzęt ochrony indywidualnej zgodnie z obowiązującymi przepisami, w szczególności z Rozporządzeniem Ministra Gospodarki z </w:t>
      </w:r>
      <w:r w:rsidRPr="006C6524">
        <w:rPr>
          <w:sz w:val="22"/>
          <w:szCs w:val="22"/>
        </w:rPr>
        <w:lastRenderedPageBreak/>
        <w:t>dnia 21 grudnia 2005 r. w sprawie zasadniczych wymagań dla środków ochrony indywidualnej w zakresie dotyczącym wyrobu.</w:t>
      </w:r>
    </w:p>
    <w:p w14:paraId="115568C2" w14:textId="77777777" w:rsidR="00CD4388" w:rsidRPr="006C6524" w:rsidRDefault="00CD4388" w:rsidP="001D54F3">
      <w:pPr>
        <w:pStyle w:val="Akapitzlist"/>
        <w:numPr>
          <w:ilvl w:val="1"/>
          <w:numId w:val="67"/>
        </w:numPr>
        <w:spacing w:after="60"/>
        <w:ind w:left="851" w:hanging="425"/>
        <w:jc w:val="both"/>
        <w:rPr>
          <w:sz w:val="22"/>
          <w:szCs w:val="22"/>
        </w:rPr>
      </w:pPr>
      <w:r w:rsidRPr="006C6524">
        <w:rPr>
          <w:sz w:val="22"/>
          <w:szCs w:val="22"/>
        </w:rPr>
        <w:t>W razie zaistnienia wypadku przy pracy na terenie Zamawiającego, któremu uległ pracownik Wykonawcy, Wykonawca zobowiązany jest o tym fakcie powiadomić Zamawiającego (służbę BHP i dyspozytora).</w:t>
      </w:r>
    </w:p>
    <w:p w14:paraId="14A09273" w14:textId="77777777" w:rsidR="00CD4388" w:rsidRPr="006C6524" w:rsidRDefault="00CD4388" w:rsidP="001D54F3">
      <w:pPr>
        <w:pStyle w:val="Akapitzlist"/>
        <w:numPr>
          <w:ilvl w:val="1"/>
          <w:numId w:val="67"/>
        </w:numPr>
        <w:ind w:left="851" w:hanging="425"/>
        <w:jc w:val="both"/>
        <w:rPr>
          <w:sz w:val="22"/>
          <w:szCs w:val="22"/>
        </w:rPr>
      </w:pPr>
      <w:r w:rsidRPr="006C6524">
        <w:rPr>
          <w:sz w:val="22"/>
          <w:szCs w:val="22"/>
        </w:rPr>
        <w:t>Ustalenie okoliczności przyczyn wypadku oraz sporządzenie wymaganej przepisami dokumentacji wypadkowej wykona służba BHP Wykonawcy z udziałem przedstawiciela BHP Zamawiającego – zgodnie z obowiązującymi przepisami.</w:t>
      </w:r>
    </w:p>
    <w:p w14:paraId="6F1F138D" w14:textId="77777777" w:rsidR="00CD4388" w:rsidRPr="006C6524" w:rsidRDefault="00CD4388" w:rsidP="00CD4388">
      <w:pPr>
        <w:rPr>
          <w:sz w:val="22"/>
          <w:szCs w:val="22"/>
        </w:rPr>
      </w:pPr>
    </w:p>
    <w:p w14:paraId="163DF6E5" w14:textId="77777777" w:rsidR="00CD4388" w:rsidRPr="006C6524" w:rsidRDefault="00CD4388" w:rsidP="00CD4388">
      <w:pPr>
        <w:tabs>
          <w:tab w:val="left" w:pos="3210"/>
        </w:tabs>
        <w:suppressAutoHyphens/>
        <w:ind w:left="709" w:hanging="283"/>
        <w:rPr>
          <w:b/>
          <w:i/>
          <w:sz w:val="22"/>
          <w:szCs w:val="22"/>
        </w:rPr>
      </w:pPr>
      <w:r w:rsidRPr="006C6524">
        <w:rPr>
          <w:b/>
          <w:i/>
          <w:sz w:val="22"/>
          <w:szCs w:val="22"/>
        </w:rPr>
        <w:t>Obszar dot. ubezpieczenia i odpowiedzialności odszkodowawczej</w:t>
      </w:r>
    </w:p>
    <w:p w14:paraId="62356D9B" w14:textId="77777777" w:rsidR="00CD4388" w:rsidRPr="006C6524" w:rsidRDefault="00CD4388" w:rsidP="001D54F3">
      <w:pPr>
        <w:numPr>
          <w:ilvl w:val="0"/>
          <w:numId w:val="69"/>
        </w:numPr>
        <w:shd w:val="clear" w:color="auto" w:fill="FFFFFF"/>
        <w:suppressAutoHyphens/>
        <w:jc w:val="both"/>
        <w:rPr>
          <w:sz w:val="22"/>
          <w:szCs w:val="22"/>
        </w:rPr>
      </w:pPr>
      <w:r w:rsidRPr="006C6524">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6BAB8EA" w14:textId="77777777" w:rsidR="00CD4388" w:rsidRPr="006C6524" w:rsidRDefault="00CD4388" w:rsidP="001D54F3">
      <w:pPr>
        <w:numPr>
          <w:ilvl w:val="0"/>
          <w:numId w:val="69"/>
        </w:numPr>
        <w:shd w:val="clear" w:color="auto" w:fill="FFFFFF"/>
        <w:suppressAutoHyphens/>
        <w:ind w:left="851" w:hanging="425"/>
        <w:jc w:val="both"/>
        <w:rPr>
          <w:sz w:val="22"/>
          <w:szCs w:val="22"/>
        </w:rPr>
      </w:pPr>
      <w:r w:rsidRPr="006C6524">
        <w:rPr>
          <w:sz w:val="22"/>
          <w:szCs w:val="22"/>
        </w:rPr>
        <w:t>Wykonawca w trakcie realizacji przedmiotu zamówienia musi posiadać ubezpieczenie od odpowiedzialności cywilnej w zakresie świadczenia usług będących przedmiotem zamówienia.</w:t>
      </w:r>
    </w:p>
    <w:p w14:paraId="3454A82C" w14:textId="77777777" w:rsidR="00CD4388" w:rsidRPr="006C6524" w:rsidRDefault="00CD4388" w:rsidP="001D54F3">
      <w:pPr>
        <w:numPr>
          <w:ilvl w:val="0"/>
          <w:numId w:val="69"/>
        </w:numPr>
        <w:shd w:val="clear" w:color="auto" w:fill="FFFFFF"/>
        <w:suppressAutoHyphens/>
        <w:ind w:left="851" w:hanging="425"/>
        <w:jc w:val="both"/>
        <w:rPr>
          <w:sz w:val="22"/>
          <w:szCs w:val="22"/>
        </w:rPr>
      </w:pPr>
      <w:r w:rsidRPr="006C6524">
        <w:rPr>
          <w:sz w:val="22"/>
          <w:szCs w:val="22"/>
        </w:rPr>
        <w:t>Wykonawca ponosi wyłączną odpowiedzialność:</w:t>
      </w:r>
    </w:p>
    <w:p w14:paraId="2EC47E8C" w14:textId="77777777" w:rsidR="00CD4388" w:rsidRPr="006C6524" w:rsidRDefault="00CD4388" w:rsidP="001D54F3">
      <w:pPr>
        <w:pStyle w:val="Akapitzlist"/>
        <w:numPr>
          <w:ilvl w:val="2"/>
          <w:numId w:val="34"/>
        </w:numPr>
        <w:ind w:left="1134" w:hanging="283"/>
        <w:jc w:val="both"/>
        <w:rPr>
          <w:sz w:val="22"/>
          <w:szCs w:val="22"/>
        </w:rPr>
      </w:pPr>
      <w:r w:rsidRPr="006C6524">
        <w:rPr>
          <w:sz w:val="22"/>
          <w:szCs w:val="22"/>
        </w:rPr>
        <w:t>cywilną, materialną i karną za szkody powstałe u pracowników lub w majątku Zamawiającego lub osób trzecich, zawinione w sposób umyślny lub nieumyślny przez pracowników Wykonawcy, wyrządzone Zamawiającemu lub osobom trzecim,</w:t>
      </w:r>
    </w:p>
    <w:p w14:paraId="43377D2D" w14:textId="77777777" w:rsidR="00CD4388" w:rsidRPr="006C6524" w:rsidRDefault="00CD4388" w:rsidP="001D54F3">
      <w:pPr>
        <w:pStyle w:val="Akapitzlist"/>
        <w:numPr>
          <w:ilvl w:val="2"/>
          <w:numId w:val="34"/>
        </w:numPr>
        <w:ind w:left="1134" w:hanging="283"/>
        <w:jc w:val="both"/>
        <w:rPr>
          <w:sz w:val="22"/>
          <w:szCs w:val="22"/>
        </w:rPr>
      </w:pPr>
      <w:r w:rsidRPr="006C6524">
        <w:rPr>
          <w:sz w:val="22"/>
          <w:szCs w:val="22"/>
        </w:rPr>
        <w:t>cywilną, materialną i karną za skutki wypadków przy pracy oraz w drodze do pracy i z pracy pracowników zatrudnionych przy realizacji przedmiotu zamówienia,</w:t>
      </w:r>
    </w:p>
    <w:p w14:paraId="42CA09A7" w14:textId="77777777" w:rsidR="00CD4388" w:rsidRPr="006C6524" w:rsidRDefault="00CD4388" w:rsidP="001D54F3">
      <w:pPr>
        <w:pStyle w:val="Akapitzlist"/>
        <w:numPr>
          <w:ilvl w:val="2"/>
          <w:numId w:val="34"/>
        </w:numPr>
        <w:ind w:left="1134" w:hanging="283"/>
        <w:jc w:val="both"/>
        <w:rPr>
          <w:sz w:val="22"/>
          <w:szCs w:val="22"/>
        </w:rPr>
      </w:pPr>
      <w:r w:rsidRPr="006C6524">
        <w:rPr>
          <w:sz w:val="22"/>
          <w:szCs w:val="22"/>
        </w:rPr>
        <w:t>za bezpieczeństwo pracowników własnych przez cały czas ich przebywania na terenie zakładu górniczego Zamawiającego,</w:t>
      </w:r>
    </w:p>
    <w:p w14:paraId="5BE1317E" w14:textId="77777777" w:rsidR="00CD4388" w:rsidRPr="006C6524" w:rsidRDefault="00CD4388" w:rsidP="001D54F3">
      <w:pPr>
        <w:pStyle w:val="Akapitzlist"/>
        <w:numPr>
          <w:ilvl w:val="2"/>
          <w:numId w:val="34"/>
        </w:numPr>
        <w:ind w:left="1134" w:hanging="283"/>
        <w:jc w:val="both"/>
        <w:rPr>
          <w:sz w:val="22"/>
          <w:szCs w:val="22"/>
        </w:rPr>
      </w:pPr>
      <w:r w:rsidRPr="006C6524">
        <w:rPr>
          <w:sz w:val="22"/>
          <w:szCs w:val="22"/>
        </w:rPr>
        <w:t>cywilną, materialną i karną za skutki bezpośrednie zdarzeń wynikających z zaniedbań lub zaniechań ustaleń dotyczących sposobu realizacji przedmiotu zamówienia,</w:t>
      </w:r>
    </w:p>
    <w:p w14:paraId="6934A934" w14:textId="77777777" w:rsidR="00CD4388" w:rsidRPr="006C6524" w:rsidRDefault="00CD4388" w:rsidP="001D54F3">
      <w:pPr>
        <w:pStyle w:val="Akapitzlist"/>
        <w:numPr>
          <w:ilvl w:val="2"/>
          <w:numId w:val="34"/>
        </w:numPr>
        <w:ind w:left="1134" w:hanging="283"/>
        <w:jc w:val="both"/>
        <w:rPr>
          <w:sz w:val="22"/>
          <w:szCs w:val="22"/>
        </w:rPr>
      </w:pPr>
      <w:r w:rsidRPr="006C6524">
        <w:rPr>
          <w:sz w:val="22"/>
          <w:szCs w:val="22"/>
        </w:rPr>
        <w:t>za całokształt zagadnień związanych z realizacją usług przez zatrudnionego Podwykonawcę (jeżeli dotyczy).</w:t>
      </w:r>
    </w:p>
    <w:p w14:paraId="244C2874" w14:textId="77777777" w:rsidR="00CD4388" w:rsidRPr="006C6524" w:rsidRDefault="00CD4388" w:rsidP="001D54F3">
      <w:pPr>
        <w:numPr>
          <w:ilvl w:val="0"/>
          <w:numId w:val="69"/>
        </w:numPr>
        <w:shd w:val="clear" w:color="auto" w:fill="FFFFFF"/>
        <w:suppressAutoHyphens/>
        <w:ind w:left="851" w:hanging="425"/>
        <w:jc w:val="both"/>
        <w:rPr>
          <w:sz w:val="22"/>
          <w:szCs w:val="22"/>
        </w:rPr>
      </w:pPr>
      <w:r w:rsidRPr="006C6524">
        <w:rPr>
          <w:sz w:val="22"/>
          <w:szCs w:val="22"/>
        </w:rPr>
        <w:t>Niewykonanie lub niewłaściwe wykonanie przedmiotu zamówienia wynikające z przyczyn wymienionych powyżej obciąża Wykonawcę i może stanowić przyczynę odstąpienia od Umowy z przyczyn leżących po stronie Wykonawcy.</w:t>
      </w:r>
    </w:p>
    <w:p w14:paraId="18B8A796" w14:textId="77777777" w:rsidR="00CD4388" w:rsidRPr="006C6524" w:rsidRDefault="00CD4388" w:rsidP="001D54F3">
      <w:pPr>
        <w:numPr>
          <w:ilvl w:val="0"/>
          <w:numId w:val="69"/>
        </w:numPr>
        <w:suppressAutoHyphens/>
        <w:ind w:left="851" w:hanging="425"/>
        <w:jc w:val="both"/>
        <w:rPr>
          <w:sz w:val="22"/>
          <w:szCs w:val="22"/>
        </w:rPr>
      </w:pPr>
      <w:r w:rsidRPr="006C6524">
        <w:rPr>
          <w:sz w:val="22"/>
          <w:szCs w:val="22"/>
        </w:rPr>
        <w:t>Wykonawca pod rygorem natychmiastowego odstąpienia przez Zamawiającego od realizacji Umowy bez prawa odszkodowania, nie będzie zatrudniać w jakiejkolwiek formie pracowników Polskiej Grupy Górniczej S.A. przy wykonywaniu czynności związanych z realizacją Umowy. Zakaz ten nie dotyczy pracowników Zamawiającego, wykonujących na rzecz firm obcych czynności, które na podstawie przepisów prawa pracy uzasadniają udzielenie pracownikowi przez pracodawcę zwolnienia od pracy.</w:t>
      </w:r>
    </w:p>
    <w:p w14:paraId="7F01D6DE" w14:textId="77777777" w:rsidR="00CD4388" w:rsidRPr="006C6524" w:rsidRDefault="00CD4388" w:rsidP="00CD4388">
      <w:pPr>
        <w:suppressAutoHyphens/>
        <w:ind w:left="851"/>
        <w:rPr>
          <w:sz w:val="22"/>
          <w:szCs w:val="22"/>
        </w:rPr>
      </w:pPr>
    </w:p>
    <w:p w14:paraId="049CF764" w14:textId="77777777" w:rsidR="00CD4388" w:rsidRPr="006C6524" w:rsidRDefault="00CD4388" w:rsidP="001D54F3">
      <w:pPr>
        <w:numPr>
          <w:ilvl w:val="0"/>
          <w:numId w:val="69"/>
        </w:numPr>
        <w:suppressAutoHyphens/>
        <w:jc w:val="both"/>
        <w:rPr>
          <w:sz w:val="22"/>
          <w:szCs w:val="22"/>
        </w:rPr>
      </w:pPr>
      <w:r w:rsidRPr="006C6524">
        <w:rPr>
          <w:sz w:val="22"/>
          <w:szCs w:val="22"/>
        </w:rPr>
        <w:t>Dostarczenie Zamawiającemu sprawnych kontenerów (pojemników) na odpady, we wskazane miejsca do zbierania odpadów,</w:t>
      </w:r>
    </w:p>
    <w:p w14:paraId="14CB6ACF" w14:textId="77777777" w:rsidR="00CD4388" w:rsidRPr="006C6524" w:rsidRDefault="00CD4388" w:rsidP="001D54F3">
      <w:pPr>
        <w:numPr>
          <w:ilvl w:val="0"/>
          <w:numId w:val="69"/>
        </w:numPr>
        <w:suppressAutoHyphens/>
        <w:jc w:val="both"/>
        <w:rPr>
          <w:sz w:val="22"/>
          <w:szCs w:val="22"/>
        </w:rPr>
      </w:pPr>
      <w:r w:rsidRPr="006C6524">
        <w:rPr>
          <w:sz w:val="22"/>
          <w:szCs w:val="22"/>
        </w:rPr>
        <w:t>Naprawa uszkodzonych, wymiana zużytych lub uzupełnienie brakujących kontenerów na swój koszt,</w:t>
      </w:r>
    </w:p>
    <w:p w14:paraId="5ACD3282" w14:textId="77777777" w:rsidR="00CD4388" w:rsidRPr="006C6524" w:rsidRDefault="00CD4388" w:rsidP="001D54F3">
      <w:pPr>
        <w:numPr>
          <w:ilvl w:val="0"/>
          <w:numId w:val="69"/>
        </w:numPr>
        <w:suppressAutoHyphens/>
        <w:jc w:val="both"/>
        <w:rPr>
          <w:sz w:val="22"/>
          <w:szCs w:val="22"/>
        </w:rPr>
      </w:pPr>
      <w:r w:rsidRPr="006C6524">
        <w:rPr>
          <w:sz w:val="22"/>
          <w:szCs w:val="22"/>
        </w:rPr>
        <w:t>Załadunek i transport odpadów komunalnych z nieruchomości wg wcześniejszego zgłoszenia drogą elektroniczną określającą ilość zapełnionych pojemników/ kontenerów oraz wg ustalonego harmonogramu „wywozu” w obecności przedstawiciela Zamawiającego sprzętem Wykonawcy,</w:t>
      </w:r>
    </w:p>
    <w:p w14:paraId="0D177E9F" w14:textId="77777777" w:rsidR="00CD4388" w:rsidRPr="006C6524" w:rsidRDefault="00CD4388" w:rsidP="001D54F3">
      <w:pPr>
        <w:numPr>
          <w:ilvl w:val="0"/>
          <w:numId w:val="69"/>
        </w:numPr>
        <w:suppressAutoHyphens/>
        <w:jc w:val="both"/>
        <w:rPr>
          <w:sz w:val="22"/>
          <w:szCs w:val="22"/>
        </w:rPr>
      </w:pPr>
      <w:r w:rsidRPr="006C6524">
        <w:rPr>
          <w:sz w:val="22"/>
          <w:szCs w:val="22"/>
        </w:rPr>
        <w:t>Zbieranie wszystkich odpadów komunalnych leżących obok przepełnionych pojemników, jeżeli ich przepełnienie nastąpiło w wyniku niewykonania usługi wywozu przez Wykonawcę,</w:t>
      </w:r>
    </w:p>
    <w:p w14:paraId="5961419F" w14:textId="77777777" w:rsidR="00CD4388" w:rsidRPr="006C6524" w:rsidRDefault="00CD4388" w:rsidP="001D54F3">
      <w:pPr>
        <w:numPr>
          <w:ilvl w:val="0"/>
          <w:numId w:val="69"/>
        </w:numPr>
        <w:suppressAutoHyphens/>
        <w:jc w:val="both"/>
        <w:rPr>
          <w:sz w:val="22"/>
          <w:szCs w:val="22"/>
        </w:rPr>
      </w:pPr>
      <w:r w:rsidRPr="006C6524">
        <w:rPr>
          <w:sz w:val="22"/>
          <w:szCs w:val="22"/>
        </w:rPr>
        <w:t>Informowanie Zamawiającego o każdorazowym zabieraniu pojemników do naprawy,</w:t>
      </w:r>
    </w:p>
    <w:p w14:paraId="031F62E2" w14:textId="77777777" w:rsidR="00CD4388" w:rsidRPr="006C6524" w:rsidRDefault="00CD4388" w:rsidP="001D54F3">
      <w:pPr>
        <w:numPr>
          <w:ilvl w:val="0"/>
          <w:numId w:val="69"/>
        </w:numPr>
        <w:suppressAutoHyphens/>
        <w:jc w:val="both"/>
        <w:rPr>
          <w:sz w:val="22"/>
          <w:szCs w:val="22"/>
        </w:rPr>
      </w:pPr>
      <w:r w:rsidRPr="006C6524">
        <w:rPr>
          <w:sz w:val="22"/>
          <w:szCs w:val="22"/>
        </w:rPr>
        <w:t>Podstawienie pustego kontenera w zamian za zabierany napełniony kontener, aby Zamawiający miał możliwość ciągłego dysponowania stałą ilością kontenerów,</w:t>
      </w:r>
    </w:p>
    <w:p w14:paraId="66211DB7" w14:textId="77777777" w:rsidR="00CD4388" w:rsidRPr="006C6524" w:rsidRDefault="00CD4388" w:rsidP="001D54F3">
      <w:pPr>
        <w:numPr>
          <w:ilvl w:val="0"/>
          <w:numId w:val="69"/>
        </w:numPr>
        <w:suppressAutoHyphens/>
        <w:jc w:val="both"/>
        <w:rPr>
          <w:sz w:val="22"/>
          <w:szCs w:val="22"/>
        </w:rPr>
      </w:pPr>
      <w:r w:rsidRPr="006C6524">
        <w:rPr>
          <w:sz w:val="22"/>
          <w:szCs w:val="22"/>
        </w:rPr>
        <w:lastRenderedPageBreak/>
        <w:t>Warunkiem odebrania kontenera jest jego zapełnienie,</w:t>
      </w:r>
    </w:p>
    <w:p w14:paraId="1F7DD65E" w14:textId="77777777" w:rsidR="00CD4388" w:rsidRPr="006C6524" w:rsidRDefault="00CD4388" w:rsidP="001D54F3">
      <w:pPr>
        <w:numPr>
          <w:ilvl w:val="0"/>
          <w:numId w:val="69"/>
        </w:numPr>
        <w:suppressAutoHyphens/>
        <w:jc w:val="both"/>
        <w:rPr>
          <w:sz w:val="22"/>
          <w:szCs w:val="22"/>
        </w:rPr>
      </w:pPr>
      <w:r w:rsidRPr="006C6524">
        <w:rPr>
          <w:sz w:val="22"/>
          <w:szCs w:val="22"/>
        </w:rPr>
        <w:t>Współpraca z osobami kierownictwa i dozoru Oddziału Piast-Ziemowit,</w:t>
      </w:r>
    </w:p>
    <w:p w14:paraId="3995994F" w14:textId="77777777" w:rsidR="00CD4388" w:rsidRPr="006C6524" w:rsidRDefault="00CD4388" w:rsidP="001D54F3">
      <w:pPr>
        <w:numPr>
          <w:ilvl w:val="0"/>
          <w:numId w:val="69"/>
        </w:numPr>
        <w:suppressAutoHyphens/>
        <w:jc w:val="both"/>
        <w:rPr>
          <w:sz w:val="22"/>
          <w:szCs w:val="22"/>
        </w:rPr>
      </w:pPr>
      <w:r w:rsidRPr="006C6524">
        <w:rPr>
          <w:sz w:val="22"/>
          <w:szCs w:val="22"/>
        </w:rPr>
        <w:t>Przestrzeganie zaleceń kontrolnych osób kierownictwa i dozoru Oddziału Piast-Ziemowit,</w:t>
      </w:r>
    </w:p>
    <w:p w14:paraId="3B273847" w14:textId="77777777" w:rsidR="00CD4388" w:rsidRPr="006C6524" w:rsidRDefault="00CD4388" w:rsidP="001D54F3">
      <w:pPr>
        <w:numPr>
          <w:ilvl w:val="0"/>
          <w:numId w:val="69"/>
        </w:numPr>
        <w:suppressAutoHyphens/>
        <w:jc w:val="both"/>
        <w:rPr>
          <w:sz w:val="22"/>
          <w:szCs w:val="22"/>
        </w:rPr>
      </w:pPr>
      <w:r w:rsidRPr="006C6524">
        <w:rPr>
          <w:sz w:val="22"/>
          <w:szCs w:val="22"/>
        </w:rPr>
        <w:t>Zabezpieczenie wyposażenia roboczego i sprzętu ochrony osobistej swoich pracowników,</w:t>
      </w:r>
    </w:p>
    <w:p w14:paraId="6AA6C7B1" w14:textId="77777777" w:rsidR="00CD4388" w:rsidRPr="006C6524" w:rsidRDefault="00CD4388" w:rsidP="001D54F3">
      <w:pPr>
        <w:numPr>
          <w:ilvl w:val="0"/>
          <w:numId w:val="69"/>
        </w:numPr>
        <w:suppressAutoHyphens/>
        <w:jc w:val="both"/>
        <w:rPr>
          <w:sz w:val="22"/>
          <w:szCs w:val="22"/>
        </w:rPr>
      </w:pPr>
      <w:r w:rsidRPr="006C6524">
        <w:rPr>
          <w:sz w:val="22"/>
          <w:szCs w:val="22"/>
        </w:rPr>
        <w:t>Przestrzeganie obowiązujących na terenie zakładu przeróbczego przepisów dotyczących bezpieczeństwa pożarowego, bhp, prawa budowlanego i zarządzeń wewnętrznych kierownictwa Zakładu,</w:t>
      </w:r>
    </w:p>
    <w:p w14:paraId="1B47D195" w14:textId="77777777" w:rsidR="00CD4388" w:rsidRPr="006C6524" w:rsidRDefault="00CD4388" w:rsidP="001D54F3">
      <w:pPr>
        <w:numPr>
          <w:ilvl w:val="0"/>
          <w:numId w:val="69"/>
        </w:numPr>
        <w:suppressAutoHyphens/>
        <w:jc w:val="both"/>
        <w:rPr>
          <w:sz w:val="22"/>
          <w:szCs w:val="22"/>
        </w:rPr>
      </w:pPr>
      <w:r w:rsidRPr="006C6524">
        <w:rPr>
          <w:sz w:val="22"/>
          <w:szCs w:val="22"/>
        </w:rPr>
        <w:t>W przypadku utraty ważności uprawnień wymaganych do realizacji zamówienia po zawarciu umowy, Wykonawca ma obowiązek pisemnego poinformowania o tym Zamawiającemu oraz dostarczenie do Zespołu Ochrony Środowiska Zakładu aktualnych uprawnień. Dostarczone uprawnienia muszą dotyczyć zakresu wykonywanych zadań – zgodnie z zawartą z tym Wykonawcą umową,</w:t>
      </w:r>
    </w:p>
    <w:p w14:paraId="2D3FF368" w14:textId="77777777" w:rsidR="00CD4388" w:rsidRPr="006C6524" w:rsidRDefault="00CD4388" w:rsidP="001D54F3">
      <w:pPr>
        <w:numPr>
          <w:ilvl w:val="0"/>
          <w:numId w:val="69"/>
        </w:numPr>
        <w:suppressAutoHyphens/>
        <w:jc w:val="both"/>
        <w:rPr>
          <w:sz w:val="22"/>
          <w:szCs w:val="22"/>
        </w:rPr>
      </w:pPr>
      <w:r w:rsidRPr="006C6524">
        <w:rPr>
          <w:sz w:val="22"/>
          <w:szCs w:val="22"/>
        </w:rPr>
        <w:t>Dostarczenie na własny koszt wszelkiego sprzętu do realizacji zakresu rzeczowego, w tym kontenerów i zapewnienie załadunku wywożonych odpadów,</w:t>
      </w:r>
    </w:p>
    <w:p w14:paraId="0969B20E" w14:textId="77777777" w:rsidR="00CD4388" w:rsidRPr="006C6524" w:rsidRDefault="00CD4388" w:rsidP="001D54F3">
      <w:pPr>
        <w:numPr>
          <w:ilvl w:val="0"/>
          <w:numId w:val="69"/>
        </w:numPr>
        <w:suppressAutoHyphens/>
        <w:jc w:val="both"/>
        <w:rPr>
          <w:sz w:val="22"/>
          <w:szCs w:val="22"/>
        </w:rPr>
      </w:pPr>
      <w:r w:rsidRPr="006C6524">
        <w:rPr>
          <w:sz w:val="22"/>
          <w:szCs w:val="22"/>
        </w:rPr>
        <w:t>Dostosowanie się do przepisów wynikających z nowych aktów prawnych podczas trwania umowy,</w:t>
      </w:r>
    </w:p>
    <w:p w14:paraId="36E06B53" w14:textId="77777777" w:rsidR="00CD4388" w:rsidRPr="006C6524" w:rsidRDefault="00CD4388" w:rsidP="001D54F3">
      <w:pPr>
        <w:numPr>
          <w:ilvl w:val="0"/>
          <w:numId w:val="69"/>
        </w:numPr>
        <w:suppressAutoHyphens/>
        <w:jc w:val="both"/>
        <w:rPr>
          <w:color w:val="FF0000"/>
          <w:sz w:val="22"/>
          <w:szCs w:val="22"/>
        </w:rPr>
      </w:pPr>
      <w:r w:rsidRPr="006C6524">
        <w:rPr>
          <w:sz w:val="22"/>
          <w:szCs w:val="22"/>
        </w:rPr>
        <w:t>Ponoszenie pełnej odpowiedzialności za całość prac związanych z realizacją przedmiotu zamówienia</w:t>
      </w:r>
      <w:r w:rsidRPr="006C6524">
        <w:rPr>
          <w:color w:val="FF0000"/>
          <w:sz w:val="22"/>
          <w:szCs w:val="22"/>
        </w:rPr>
        <w:t xml:space="preserve">. </w:t>
      </w:r>
    </w:p>
    <w:p w14:paraId="5A821762" w14:textId="77777777" w:rsidR="00CD4388" w:rsidRPr="006C6524" w:rsidRDefault="00CD4388" w:rsidP="00CD4388">
      <w:pPr>
        <w:suppressAutoHyphens/>
        <w:ind w:left="851"/>
        <w:rPr>
          <w:sz w:val="22"/>
          <w:szCs w:val="22"/>
        </w:rPr>
      </w:pPr>
    </w:p>
    <w:p w14:paraId="4BC7E856" w14:textId="77777777" w:rsidR="00CD4388" w:rsidRPr="006C6524" w:rsidRDefault="00CD4388" w:rsidP="001D54F3">
      <w:pPr>
        <w:pStyle w:val="Akapitzlist"/>
        <w:numPr>
          <w:ilvl w:val="0"/>
          <w:numId w:val="32"/>
        </w:numPr>
        <w:jc w:val="both"/>
        <w:rPr>
          <w:b/>
          <w:sz w:val="22"/>
          <w:szCs w:val="22"/>
        </w:rPr>
      </w:pPr>
      <w:bookmarkStart w:id="96" w:name="_Toc67292104"/>
      <w:bookmarkStart w:id="97" w:name="_Hlk67824277"/>
      <w:r w:rsidRPr="006C6524">
        <w:rPr>
          <w:b/>
          <w:sz w:val="22"/>
          <w:szCs w:val="22"/>
        </w:rPr>
        <w:t>Obowiązki Zamawiającego</w:t>
      </w:r>
      <w:bookmarkEnd w:id="96"/>
    </w:p>
    <w:p w14:paraId="4F290DFF" w14:textId="77777777" w:rsidR="00CD4388" w:rsidRPr="006C6524" w:rsidRDefault="00CD4388" w:rsidP="00CD4388">
      <w:pPr>
        <w:suppressAutoHyphens/>
        <w:ind w:left="426" w:firstLine="283"/>
        <w:rPr>
          <w:b/>
          <w:i/>
          <w:sz w:val="22"/>
          <w:szCs w:val="22"/>
        </w:rPr>
      </w:pPr>
      <w:r w:rsidRPr="006C6524">
        <w:rPr>
          <w:b/>
          <w:i/>
          <w:sz w:val="22"/>
          <w:szCs w:val="22"/>
        </w:rPr>
        <w:t>Obszar operacyjny</w:t>
      </w:r>
    </w:p>
    <w:p w14:paraId="750AD8E8" w14:textId="77777777" w:rsidR="00CD4388" w:rsidRPr="006C6524" w:rsidRDefault="00CD4388" w:rsidP="001D54F3">
      <w:pPr>
        <w:pStyle w:val="Akapitzlist"/>
        <w:numPr>
          <w:ilvl w:val="8"/>
          <w:numId w:val="68"/>
        </w:numPr>
        <w:shd w:val="clear" w:color="auto" w:fill="FFFFFF"/>
        <w:suppressAutoHyphens/>
        <w:ind w:left="993" w:hanging="284"/>
        <w:jc w:val="both"/>
        <w:rPr>
          <w:sz w:val="22"/>
          <w:szCs w:val="22"/>
        </w:rPr>
      </w:pPr>
      <w:r w:rsidRPr="006C6524">
        <w:rPr>
          <w:sz w:val="22"/>
          <w:szCs w:val="22"/>
        </w:rPr>
        <w:t xml:space="preserve">Wskazanie Wykonawcy rejonów świadczenia usług oraz </w:t>
      </w:r>
      <w:r w:rsidRPr="006C6524">
        <w:rPr>
          <w:kern w:val="3"/>
          <w:sz w:val="22"/>
          <w:szCs w:val="22"/>
        </w:rPr>
        <w:t>zapewnienie właściwego dojazdu i dostępu do kontenerów.</w:t>
      </w:r>
    </w:p>
    <w:p w14:paraId="3C30445A"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Bieżąca kontrola jakości wykonanych usług.</w:t>
      </w:r>
    </w:p>
    <w:p w14:paraId="22BB0524" w14:textId="77777777" w:rsidR="00CD4388" w:rsidRPr="006C6524" w:rsidRDefault="00CD4388" w:rsidP="00CD4388">
      <w:pPr>
        <w:suppressAutoHyphens/>
        <w:ind w:left="709"/>
        <w:rPr>
          <w:sz w:val="22"/>
          <w:szCs w:val="22"/>
        </w:rPr>
      </w:pPr>
      <w:r w:rsidRPr="006C6524">
        <w:rPr>
          <w:b/>
          <w:i/>
          <w:sz w:val="22"/>
          <w:szCs w:val="22"/>
        </w:rPr>
        <w:t>Obszar bezpieczeństwa</w:t>
      </w:r>
    </w:p>
    <w:p w14:paraId="7BC104C0"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Udzielenie Wykonawcy niezbędnej pełnej informacji o istniejącym ryzyku zawodowym w zakładzie Zamawiającego.</w:t>
      </w:r>
    </w:p>
    <w:p w14:paraId="36E02F50"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Zapoznanie Wykonawcy z dokumentem bezpieczeństwa i ochrony zdrowia pracowników zatrudnionych w zakładzie górniczym (w zakresie niezbędnym do realizacji zadania).</w:t>
      </w:r>
    </w:p>
    <w:p w14:paraId="5183E9C0"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Organizacja i zapewnienie bezpieczeństwa przeciwpożarowego.</w:t>
      </w:r>
    </w:p>
    <w:p w14:paraId="4CAB54D9"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W przypadku zaistnienia wypadku z udziałem pracownika Wykonawcy, Zamawiający do czasu przejęcia dochodzenia wypadku przez służby BHP Wykonawcy zobowiązany jest zapewnić:</w:t>
      </w:r>
    </w:p>
    <w:p w14:paraId="63E2EA76" w14:textId="77777777" w:rsidR="00CD4388" w:rsidRPr="006C6524" w:rsidRDefault="00CD4388" w:rsidP="001D54F3">
      <w:pPr>
        <w:pStyle w:val="Akapitzlist"/>
        <w:numPr>
          <w:ilvl w:val="6"/>
          <w:numId w:val="65"/>
        </w:numPr>
        <w:shd w:val="clear" w:color="auto" w:fill="FFFFFF"/>
        <w:suppressAutoHyphens/>
        <w:ind w:left="1418" w:hanging="284"/>
        <w:jc w:val="both"/>
        <w:rPr>
          <w:sz w:val="22"/>
          <w:szCs w:val="22"/>
        </w:rPr>
      </w:pPr>
      <w:r w:rsidRPr="006C6524">
        <w:rPr>
          <w:sz w:val="22"/>
          <w:szCs w:val="22"/>
        </w:rPr>
        <w:t>niezwłoczne zorganizowanie pierwszej pomocy dla poszkodowanego wraz z wydaniem wstępnej opinii lekarskiej i koniecznym transportem sanitarnym,</w:t>
      </w:r>
    </w:p>
    <w:p w14:paraId="1349A4B6" w14:textId="77777777" w:rsidR="00CD4388" w:rsidRPr="006C6524" w:rsidRDefault="00CD4388" w:rsidP="001D54F3">
      <w:pPr>
        <w:pStyle w:val="Akapitzlist"/>
        <w:numPr>
          <w:ilvl w:val="6"/>
          <w:numId w:val="65"/>
        </w:numPr>
        <w:shd w:val="clear" w:color="auto" w:fill="FFFFFF"/>
        <w:suppressAutoHyphens/>
        <w:ind w:left="1418" w:hanging="284"/>
        <w:jc w:val="both"/>
        <w:rPr>
          <w:sz w:val="22"/>
          <w:szCs w:val="22"/>
        </w:rPr>
      </w:pPr>
      <w:r w:rsidRPr="006C6524">
        <w:rPr>
          <w:sz w:val="22"/>
          <w:szCs w:val="22"/>
        </w:rPr>
        <w:t>zabezpieczenie miejsca, gdy wypadek miał miejsce na terenie Zamawiającego,</w:t>
      </w:r>
    </w:p>
    <w:p w14:paraId="0B40868E" w14:textId="77777777" w:rsidR="00CD4388" w:rsidRPr="006C6524" w:rsidRDefault="00CD4388" w:rsidP="001D54F3">
      <w:pPr>
        <w:pStyle w:val="Akapitzlist"/>
        <w:numPr>
          <w:ilvl w:val="6"/>
          <w:numId w:val="65"/>
        </w:numPr>
        <w:shd w:val="clear" w:color="auto" w:fill="FFFFFF"/>
        <w:suppressAutoHyphens/>
        <w:ind w:left="1276" w:hanging="142"/>
        <w:jc w:val="both"/>
        <w:rPr>
          <w:sz w:val="22"/>
          <w:szCs w:val="22"/>
        </w:rPr>
      </w:pPr>
      <w:r w:rsidRPr="006C6524">
        <w:rPr>
          <w:sz w:val="22"/>
          <w:szCs w:val="22"/>
        </w:rPr>
        <w:t>udostępnienie niezbędnych informacji i materiałów służbie BHP Wykonawcy.</w:t>
      </w:r>
    </w:p>
    <w:p w14:paraId="45769E0C"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Powyższa procedura w koniecznym zakresie dotyczyć będzie również pracowników Wykonawcy wymagających nagłej interwencji lekarskiej.</w:t>
      </w:r>
    </w:p>
    <w:p w14:paraId="729A0F7E"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W przypadku stwierdzenia u pracownika Wykonawcy naruszenia postanowień Prawa Geologicznego i Górniczego, Prawa Pracy, Regulaminu Pracy obowiązującego u Zamawiającego - Zamawiający odda go do dyspozycji Wykonawcy.</w:t>
      </w:r>
    </w:p>
    <w:p w14:paraId="1B514C83" w14:textId="77777777" w:rsidR="00CD4388" w:rsidRPr="006C6524" w:rsidRDefault="00CD4388" w:rsidP="001D54F3">
      <w:pPr>
        <w:pStyle w:val="Akapitzlist"/>
        <w:numPr>
          <w:ilvl w:val="8"/>
          <w:numId w:val="68"/>
        </w:numPr>
        <w:shd w:val="clear" w:color="auto" w:fill="FFFFFF"/>
        <w:suppressAutoHyphens/>
        <w:ind w:left="1134" w:hanging="425"/>
        <w:jc w:val="both"/>
        <w:rPr>
          <w:sz w:val="22"/>
          <w:szCs w:val="22"/>
        </w:rPr>
      </w:pPr>
      <w:r w:rsidRPr="006C6524">
        <w:rPr>
          <w:sz w:val="22"/>
          <w:szCs w:val="22"/>
        </w:rPr>
        <w:t>Decyzje w sprawach jw. nie podlegają odwołaniu oraz nie zezwalają Wykonawcy na zmianę zakresu i terminu wykonania przedmiotu umowy.</w:t>
      </w:r>
    </w:p>
    <w:p w14:paraId="18F0FB42" w14:textId="77777777" w:rsidR="00CD4388" w:rsidRPr="006C6524" w:rsidRDefault="00CD4388" w:rsidP="001D54F3">
      <w:pPr>
        <w:pStyle w:val="Akapitzlist"/>
        <w:numPr>
          <w:ilvl w:val="8"/>
          <w:numId w:val="68"/>
        </w:numPr>
        <w:shd w:val="clear" w:color="auto" w:fill="FFFFFF"/>
        <w:suppressAutoHyphens/>
        <w:ind w:left="851" w:hanging="425"/>
        <w:jc w:val="both"/>
        <w:rPr>
          <w:sz w:val="22"/>
          <w:szCs w:val="22"/>
        </w:rPr>
      </w:pPr>
      <w:bookmarkStart w:id="98" w:name="_Toc67292096"/>
      <w:bookmarkStart w:id="99" w:name="_Toc67292095"/>
      <w:bookmarkEnd w:id="97"/>
      <w:r w:rsidRPr="006C6524">
        <w:rPr>
          <w:sz w:val="22"/>
          <w:szCs w:val="22"/>
        </w:rPr>
        <w:t xml:space="preserve">Zamawiający nie zapewnia załadunku kontenerów z odpadami komunalnymi na środki transportu Wykonawcy, </w:t>
      </w:r>
    </w:p>
    <w:p w14:paraId="6FE3D942" w14:textId="77777777" w:rsidR="00CD4388" w:rsidRPr="006C6524" w:rsidRDefault="00CD4388" w:rsidP="001D54F3">
      <w:pPr>
        <w:pStyle w:val="Akapitzlist"/>
        <w:numPr>
          <w:ilvl w:val="8"/>
          <w:numId w:val="68"/>
        </w:numPr>
        <w:shd w:val="clear" w:color="auto" w:fill="FFFFFF"/>
        <w:suppressAutoHyphens/>
        <w:ind w:left="851" w:hanging="425"/>
        <w:jc w:val="both"/>
        <w:rPr>
          <w:sz w:val="22"/>
          <w:szCs w:val="22"/>
        </w:rPr>
      </w:pPr>
      <w:r w:rsidRPr="006C6524">
        <w:rPr>
          <w:sz w:val="22"/>
          <w:szCs w:val="22"/>
        </w:rPr>
        <w:t>Zamawiający zastrzega sobie prawo do zamiany rodzajów kontenerów (pod względem pojemności i rodzaju odpadów) w trakcie umowy,</w:t>
      </w:r>
    </w:p>
    <w:p w14:paraId="1312A15B" w14:textId="77777777" w:rsidR="00CD4388" w:rsidRPr="006C6524" w:rsidRDefault="00CD4388" w:rsidP="001D54F3">
      <w:pPr>
        <w:pStyle w:val="Akapitzlist"/>
        <w:numPr>
          <w:ilvl w:val="8"/>
          <w:numId w:val="68"/>
        </w:numPr>
        <w:shd w:val="clear" w:color="auto" w:fill="FFFFFF"/>
        <w:suppressAutoHyphens/>
        <w:ind w:left="851" w:hanging="425"/>
        <w:jc w:val="both"/>
        <w:rPr>
          <w:sz w:val="22"/>
          <w:szCs w:val="22"/>
        </w:rPr>
      </w:pPr>
      <w:r w:rsidRPr="006C6524">
        <w:rPr>
          <w:sz w:val="22"/>
          <w:szCs w:val="22"/>
        </w:rPr>
        <w:t>Zamawiający we własnym zakresie załaduje odpady do znormalizowanych pojemników podstawionych przez Wykonawcę,</w:t>
      </w:r>
    </w:p>
    <w:p w14:paraId="4CC4D495" w14:textId="77777777" w:rsidR="00CD4388" w:rsidRPr="006C6524" w:rsidRDefault="00CD4388" w:rsidP="001D54F3">
      <w:pPr>
        <w:pStyle w:val="Akapitzlist"/>
        <w:numPr>
          <w:ilvl w:val="8"/>
          <w:numId w:val="68"/>
        </w:numPr>
        <w:shd w:val="clear" w:color="auto" w:fill="FFFFFF"/>
        <w:suppressAutoHyphens/>
        <w:ind w:left="851" w:hanging="425"/>
        <w:jc w:val="both"/>
        <w:rPr>
          <w:sz w:val="22"/>
          <w:szCs w:val="22"/>
        </w:rPr>
      </w:pPr>
      <w:r w:rsidRPr="006C6524">
        <w:rPr>
          <w:sz w:val="22"/>
          <w:szCs w:val="22"/>
        </w:rPr>
        <w:t>Potwierdzenie wykonania realizacji usługi na podstawie kwitu kierowcy.</w:t>
      </w:r>
    </w:p>
    <w:p w14:paraId="361C3EA2" w14:textId="77777777" w:rsidR="00CD4388" w:rsidRPr="006C6524" w:rsidRDefault="00CD4388" w:rsidP="00CD4388">
      <w:pPr>
        <w:shd w:val="clear" w:color="auto" w:fill="FFFFFF"/>
        <w:suppressAutoHyphens/>
        <w:rPr>
          <w:rFonts w:eastAsia="Calibri"/>
          <w:color w:val="FF0000"/>
          <w:sz w:val="22"/>
          <w:szCs w:val="22"/>
          <w:lang w:eastAsia="en-US"/>
        </w:rPr>
      </w:pPr>
    </w:p>
    <w:p w14:paraId="749B92E8" w14:textId="77777777" w:rsidR="00CD4388" w:rsidRPr="006C6524" w:rsidRDefault="00CD4388" w:rsidP="00CD4388">
      <w:pPr>
        <w:shd w:val="clear" w:color="auto" w:fill="FFFFFF"/>
        <w:suppressAutoHyphens/>
        <w:rPr>
          <w:sz w:val="22"/>
          <w:szCs w:val="22"/>
        </w:rPr>
      </w:pPr>
    </w:p>
    <w:p w14:paraId="0F5FC81E" w14:textId="77777777" w:rsidR="00CD4388" w:rsidRPr="006C6524" w:rsidRDefault="00CD4388" w:rsidP="001D54F3">
      <w:pPr>
        <w:pStyle w:val="Akapitzlist"/>
        <w:numPr>
          <w:ilvl w:val="0"/>
          <w:numId w:val="32"/>
        </w:numPr>
        <w:jc w:val="both"/>
        <w:rPr>
          <w:b/>
          <w:sz w:val="22"/>
          <w:szCs w:val="22"/>
        </w:rPr>
      </w:pPr>
      <w:r w:rsidRPr="006C6524">
        <w:rPr>
          <w:b/>
          <w:sz w:val="22"/>
          <w:szCs w:val="22"/>
        </w:rPr>
        <w:lastRenderedPageBreak/>
        <w:t>Forma zatrudnienia osób realizujących zamówienie</w:t>
      </w:r>
      <w:bookmarkEnd w:id="98"/>
    </w:p>
    <w:p w14:paraId="688CE7DC" w14:textId="77777777" w:rsidR="00CD4388" w:rsidRPr="006C6524" w:rsidRDefault="00CD4388" w:rsidP="00CD4388">
      <w:pPr>
        <w:tabs>
          <w:tab w:val="left" w:pos="709"/>
        </w:tabs>
        <w:rPr>
          <w:sz w:val="22"/>
          <w:szCs w:val="22"/>
        </w:rPr>
      </w:pPr>
      <w:r w:rsidRPr="006C6524">
        <w:rPr>
          <w:sz w:val="22"/>
          <w:szCs w:val="22"/>
        </w:rPr>
        <w:t>Wykonawca jest odpowiedzialny za zatrudnienie do realizacji Zamówienia pracowników zgodnie z obowiązującymi przepisami prawa.</w:t>
      </w:r>
    </w:p>
    <w:p w14:paraId="00A7CF46" w14:textId="77777777" w:rsidR="00CD4388" w:rsidRPr="006C6524" w:rsidRDefault="00CD4388" w:rsidP="00CD4388">
      <w:pPr>
        <w:shd w:val="clear" w:color="auto" w:fill="FFFFFF"/>
        <w:suppressAutoHyphens/>
        <w:rPr>
          <w:sz w:val="22"/>
          <w:szCs w:val="22"/>
        </w:rPr>
      </w:pPr>
    </w:p>
    <w:p w14:paraId="40C75692" w14:textId="77777777" w:rsidR="00CD4388" w:rsidRPr="006C6524" w:rsidRDefault="00CD4388" w:rsidP="001D54F3">
      <w:pPr>
        <w:pStyle w:val="Akapitzlist"/>
        <w:numPr>
          <w:ilvl w:val="0"/>
          <w:numId w:val="32"/>
        </w:numPr>
        <w:jc w:val="both"/>
        <w:rPr>
          <w:b/>
          <w:sz w:val="22"/>
          <w:szCs w:val="22"/>
        </w:rPr>
      </w:pPr>
      <w:r w:rsidRPr="006C6524">
        <w:rPr>
          <w:b/>
          <w:sz w:val="22"/>
          <w:szCs w:val="22"/>
        </w:rPr>
        <w:t>Świadczenia Zamawiającego na rzecz Wykonawcy w związku z realizacją zamówienia</w:t>
      </w:r>
      <w:bookmarkEnd w:id="99"/>
    </w:p>
    <w:p w14:paraId="3A50E3FA" w14:textId="77777777" w:rsidR="00CD4388" w:rsidRPr="006C6524" w:rsidRDefault="00CD4388" w:rsidP="00CD4388">
      <w:pPr>
        <w:pStyle w:val="Akapitzlist"/>
        <w:ind w:left="567"/>
        <w:jc w:val="both"/>
        <w:rPr>
          <w:b/>
          <w:bCs/>
          <w:sz w:val="22"/>
          <w:szCs w:val="22"/>
        </w:rPr>
      </w:pPr>
      <w:r w:rsidRPr="006C6524">
        <w:rPr>
          <w:bCs/>
          <w:sz w:val="22"/>
          <w:szCs w:val="22"/>
        </w:rPr>
        <w:t>Realizacja przedmiotowego zamówienia nie wymaga odpłatnego korzystania ze składników majątku Zamawiającego lub świadczenia usług bądź wydania materiałów niezbędnych do wykonania zamówienia.</w:t>
      </w:r>
    </w:p>
    <w:p w14:paraId="4C46B0F5" w14:textId="77777777" w:rsidR="00CD4388" w:rsidRPr="006C6524" w:rsidRDefault="00CD4388" w:rsidP="00CD4388">
      <w:pPr>
        <w:contextualSpacing/>
        <w:rPr>
          <w:bCs/>
          <w:sz w:val="22"/>
          <w:szCs w:val="22"/>
        </w:rPr>
      </w:pPr>
    </w:p>
    <w:p w14:paraId="4EFF7740" w14:textId="77777777" w:rsidR="00CD4388" w:rsidRPr="006C6524" w:rsidRDefault="00CD4388" w:rsidP="001D54F3">
      <w:pPr>
        <w:pStyle w:val="Akapitzlist"/>
        <w:numPr>
          <w:ilvl w:val="0"/>
          <w:numId w:val="32"/>
        </w:numPr>
        <w:jc w:val="both"/>
        <w:rPr>
          <w:b/>
          <w:sz w:val="22"/>
          <w:szCs w:val="22"/>
        </w:rPr>
      </w:pPr>
      <w:r w:rsidRPr="006C6524">
        <w:rPr>
          <w:b/>
          <w:sz w:val="22"/>
          <w:szCs w:val="22"/>
        </w:rPr>
        <w:t>Informacje dodatkowe – nie dotyczy</w:t>
      </w:r>
    </w:p>
    <w:p w14:paraId="398EC0B2" w14:textId="77777777" w:rsidR="00CD4388" w:rsidRPr="006C6524" w:rsidRDefault="00CD4388" w:rsidP="00CD4388">
      <w:pPr>
        <w:tabs>
          <w:tab w:val="num" w:pos="567"/>
          <w:tab w:val="num" w:pos="1134"/>
          <w:tab w:val="right" w:leader="dot" w:pos="9072"/>
        </w:tabs>
        <w:rPr>
          <w:i/>
          <w:strike/>
          <w:sz w:val="22"/>
          <w:szCs w:val="22"/>
        </w:rPr>
      </w:pPr>
    </w:p>
    <w:p w14:paraId="34833C77" w14:textId="77777777" w:rsidR="00CD4388" w:rsidRPr="006C6524" w:rsidRDefault="00CD4388" w:rsidP="00CD4388">
      <w:pPr>
        <w:tabs>
          <w:tab w:val="num" w:pos="567"/>
          <w:tab w:val="num" w:pos="1134"/>
          <w:tab w:val="right" w:leader="dot" w:pos="9072"/>
        </w:tabs>
        <w:rPr>
          <w:sz w:val="22"/>
          <w:szCs w:val="22"/>
        </w:rPr>
      </w:pPr>
      <w:r w:rsidRPr="006C6524">
        <w:rPr>
          <w:sz w:val="22"/>
          <w:szCs w:val="22"/>
        </w:rPr>
        <w:t xml:space="preserve">Załączniki do zakresu rzeczowego: </w:t>
      </w:r>
    </w:p>
    <w:p w14:paraId="3D369077" w14:textId="38EE86B0" w:rsidR="009D561E" w:rsidRPr="009D561E" w:rsidRDefault="00CD4388" w:rsidP="001D54F3">
      <w:pPr>
        <w:pStyle w:val="Akapitzlist"/>
        <w:widowControl w:val="0"/>
        <w:numPr>
          <w:ilvl w:val="0"/>
          <w:numId w:val="66"/>
        </w:numPr>
        <w:tabs>
          <w:tab w:val="num" w:pos="709"/>
          <w:tab w:val="num" w:pos="1134"/>
          <w:tab w:val="right" w:leader="dot" w:pos="9072"/>
        </w:tabs>
        <w:adjustRightInd w:val="0"/>
        <w:ind w:left="709" w:hanging="283"/>
        <w:jc w:val="both"/>
        <w:rPr>
          <w:sz w:val="22"/>
          <w:szCs w:val="22"/>
        </w:rPr>
      </w:pPr>
      <w:r w:rsidRPr="009D561E">
        <w:rPr>
          <w:sz w:val="22"/>
          <w:szCs w:val="22"/>
        </w:rPr>
        <w:t xml:space="preserve">Załącznik nr 1a do SOPZ – </w:t>
      </w:r>
      <w:bookmarkStart w:id="100" w:name="_Hlk189815482"/>
      <w:r w:rsidRPr="009D561E">
        <w:rPr>
          <w:sz w:val="22"/>
          <w:szCs w:val="22"/>
        </w:rPr>
        <w:t>Mapa z lokalizacją kontenerów na odpady komunalne</w:t>
      </w:r>
      <w:r w:rsidR="009D561E">
        <w:rPr>
          <w:sz w:val="22"/>
          <w:szCs w:val="22"/>
        </w:rPr>
        <w:t>.</w:t>
      </w:r>
    </w:p>
    <w:bookmarkEnd w:id="100"/>
    <w:p w14:paraId="484B2A42" w14:textId="77777777" w:rsidR="009D561E" w:rsidRPr="006C6524" w:rsidRDefault="009D561E" w:rsidP="009D561E">
      <w:pPr>
        <w:pStyle w:val="Akapitzlist"/>
        <w:widowControl w:val="0"/>
        <w:tabs>
          <w:tab w:val="right" w:leader="dot" w:pos="9072"/>
        </w:tabs>
        <w:adjustRightInd w:val="0"/>
        <w:ind w:left="709"/>
        <w:jc w:val="both"/>
        <w:rPr>
          <w:bCs/>
          <w:sz w:val="22"/>
          <w:szCs w:val="22"/>
        </w:rPr>
      </w:pPr>
    </w:p>
    <w:p w14:paraId="06A103B7" w14:textId="77777777" w:rsidR="009D561E" w:rsidRPr="009D561E" w:rsidRDefault="009D561E" w:rsidP="009D561E">
      <w:pPr>
        <w:pStyle w:val="Akapitzlist"/>
        <w:rPr>
          <w:b/>
          <w:bCs/>
          <w:i/>
          <w:iCs/>
          <w:strike/>
        </w:rPr>
      </w:pPr>
    </w:p>
    <w:p w14:paraId="6257B7CF" w14:textId="77777777" w:rsidR="00CD4388" w:rsidRPr="009F36E7" w:rsidRDefault="00CD4388" w:rsidP="00CD4388">
      <w:pPr>
        <w:pStyle w:val="Akapitzlist"/>
        <w:jc w:val="both"/>
        <w:rPr>
          <w:b/>
          <w:strike/>
        </w:rPr>
      </w:pPr>
    </w:p>
    <w:p w14:paraId="5A3368F3" w14:textId="77777777" w:rsidR="00CD4388" w:rsidRPr="009F36E7" w:rsidRDefault="00CD4388" w:rsidP="00CD4388"/>
    <w:p w14:paraId="189D94EA" w14:textId="77777777" w:rsidR="00CD4388" w:rsidRDefault="00CD4388" w:rsidP="00490259">
      <w:pPr>
        <w:jc w:val="both"/>
        <w:rPr>
          <w:rFonts w:eastAsiaTheme="majorEastAsia"/>
          <w:b/>
          <w:bCs/>
          <w:color w:val="2F5496" w:themeColor="accent1" w:themeShade="BF"/>
          <w:spacing w:val="20"/>
          <w:sz w:val="28"/>
          <w:szCs w:val="28"/>
        </w:rPr>
      </w:pPr>
    </w:p>
    <w:p w14:paraId="2CC1DE5A" w14:textId="77777777" w:rsidR="00CD4388" w:rsidRDefault="00CD4388" w:rsidP="00490259">
      <w:pPr>
        <w:jc w:val="both"/>
        <w:rPr>
          <w:rFonts w:eastAsiaTheme="majorEastAsia"/>
          <w:b/>
          <w:bCs/>
          <w:color w:val="2F5496" w:themeColor="accent1" w:themeShade="BF"/>
          <w:spacing w:val="20"/>
          <w:sz w:val="28"/>
          <w:szCs w:val="28"/>
        </w:rPr>
      </w:pPr>
    </w:p>
    <w:p w14:paraId="018001B8" w14:textId="77777777" w:rsidR="006C6524" w:rsidRDefault="006C6524" w:rsidP="00490259">
      <w:pPr>
        <w:jc w:val="both"/>
        <w:rPr>
          <w:rFonts w:eastAsiaTheme="majorEastAsia"/>
          <w:b/>
          <w:bCs/>
          <w:color w:val="2F5496" w:themeColor="accent1" w:themeShade="BF"/>
          <w:spacing w:val="20"/>
          <w:sz w:val="28"/>
          <w:szCs w:val="28"/>
        </w:rPr>
      </w:pPr>
    </w:p>
    <w:p w14:paraId="61C0C26D" w14:textId="77777777" w:rsidR="006C6524" w:rsidRDefault="006C6524" w:rsidP="00490259">
      <w:pPr>
        <w:jc w:val="both"/>
        <w:rPr>
          <w:rFonts w:eastAsiaTheme="majorEastAsia"/>
          <w:b/>
          <w:bCs/>
          <w:color w:val="2F5496" w:themeColor="accent1" w:themeShade="BF"/>
          <w:spacing w:val="20"/>
          <w:sz w:val="28"/>
          <w:szCs w:val="28"/>
        </w:rPr>
      </w:pPr>
    </w:p>
    <w:p w14:paraId="17149189" w14:textId="77777777" w:rsidR="006C6524" w:rsidRDefault="006C6524" w:rsidP="00490259">
      <w:pPr>
        <w:jc w:val="both"/>
        <w:rPr>
          <w:rFonts w:eastAsiaTheme="majorEastAsia"/>
          <w:b/>
          <w:bCs/>
          <w:color w:val="2F5496" w:themeColor="accent1" w:themeShade="BF"/>
          <w:spacing w:val="20"/>
          <w:sz w:val="28"/>
          <w:szCs w:val="28"/>
        </w:rPr>
      </w:pPr>
    </w:p>
    <w:p w14:paraId="61431463" w14:textId="77777777" w:rsidR="006C6524" w:rsidRDefault="006C6524" w:rsidP="00490259">
      <w:pPr>
        <w:jc w:val="both"/>
        <w:rPr>
          <w:rFonts w:eastAsiaTheme="majorEastAsia"/>
          <w:b/>
          <w:bCs/>
          <w:color w:val="2F5496" w:themeColor="accent1" w:themeShade="BF"/>
          <w:spacing w:val="20"/>
          <w:sz w:val="28"/>
          <w:szCs w:val="28"/>
        </w:rPr>
      </w:pPr>
    </w:p>
    <w:p w14:paraId="60832D6B" w14:textId="77777777" w:rsidR="006C6524" w:rsidRDefault="006C6524" w:rsidP="00490259">
      <w:pPr>
        <w:jc w:val="both"/>
        <w:rPr>
          <w:rFonts w:eastAsiaTheme="majorEastAsia"/>
          <w:b/>
          <w:bCs/>
          <w:color w:val="2F5496" w:themeColor="accent1" w:themeShade="BF"/>
          <w:spacing w:val="20"/>
          <w:sz w:val="28"/>
          <w:szCs w:val="28"/>
        </w:rPr>
      </w:pPr>
    </w:p>
    <w:p w14:paraId="73EA5E70" w14:textId="77777777" w:rsidR="006C6524" w:rsidRDefault="006C6524" w:rsidP="00490259">
      <w:pPr>
        <w:jc w:val="both"/>
        <w:rPr>
          <w:rFonts w:eastAsiaTheme="majorEastAsia"/>
          <w:b/>
          <w:bCs/>
          <w:color w:val="2F5496" w:themeColor="accent1" w:themeShade="BF"/>
          <w:spacing w:val="20"/>
          <w:sz w:val="28"/>
          <w:szCs w:val="28"/>
        </w:rPr>
      </w:pPr>
    </w:p>
    <w:p w14:paraId="0A12557F" w14:textId="77777777" w:rsidR="006C6524" w:rsidRDefault="006C6524" w:rsidP="00490259">
      <w:pPr>
        <w:jc w:val="both"/>
        <w:rPr>
          <w:rFonts w:eastAsiaTheme="majorEastAsia"/>
          <w:b/>
          <w:bCs/>
          <w:color w:val="2F5496" w:themeColor="accent1" w:themeShade="BF"/>
          <w:spacing w:val="20"/>
          <w:sz w:val="28"/>
          <w:szCs w:val="28"/>
        </w:rPr>
      </w:pPr>
    </w:p>
    <w:p w14:paraId="0892E4B4" w14:textId="77777777" w:rsidR="006C6524" w:rsidRDefault="006C6524" w:rsidP="00490259">
      <w:pPr>
        <w:jc w:val="both"/>
        <w:rPr>
          <w:rFonts w:eastAsiaTheme="majorEastAsia"/>
          <w:b/>
          <w:bCs/>
          <w:color w:val="2F5496" w:themeColor="accent1" w:themeShade="BF"/>
          <w:spacing w:val="20"/>
          <w:sz w:val="28"/>
          <w:szCs w:val="28"/>
        </w:rPr>
      </w:pPr>
    </w:p>
    <w:p w14:paraId="24B4A2BD" w14:textId="77777777" w:rsidR="006C6524" w:rsidRDefault="006C6524" w:rsidP="00490259">
      <w:pPr>
        <w:jc w:val="both"/>
        <w:rPr>
          <w:rFonts w:eastAsiaTheme="majorEastAsia"/>
          <w:b/>
          <w:bCs/>
          <w:color w:val="2F5496" w:themeColor="accent1" w:themeShade="BF"/>
          <w:spacing w:val="20"/>
          <w:sz w:val="28"/>
          <w:szCs w:val="28"/>
        </w:rPr>
      </w:pPr>
    </w:p>
    <w:p w14:paraId="1D051C79" w14:textId="77777777" w:rsidR="006C6524" w:rsidRDefault="006C6524" w:rsidP="00490259">
      <w:pPr>
        <w:jc w:val="both"/>
        <w:rPr>
          <w:rFonts w:eastAsiaTheme="majorEastAsia"/>
          <w:b/>
          <w:bCs/>
          <w:color w:val="2F5496" w:themeColor="accent1" w:themeShade="BF"/>
          <w:spacing w:val="20"/>
          <w:sz w:val="28"/>
          <w:szCs w:val="28"/>
        </w:rPr>
      </w:pPr>
    </w:p>
    <w:p w14:paraId="7E2D3382" w14:textId="77777777" w:rsidR="006C6524" w:rsidRDefault="006C6524" w:rsidP="00490259">
      <w:pPr>
        <w:jc w:val="both"/>
        <w:rPr>
          <w:rFonts w:eastAsiaTheme="majorEastAsia"/>
          <w:b/>
          <w:bCs/>
          <w:color w:val="2F5496" w:themeColor="accent1" w:themeShade="BF"/>
          <w:spacing w:val="20"/>
          <w:sz w:val="28"/>
          <w:szCs w:val="28"/>
        </w:rPr>
      </w:pPr>
    </w:p>
    <w:p w14:paraId="426A6913" w14:textId="77777777" w:rsidR="006C6524" w:rsidRDefault="006C6524" w:rsidP="00490259">
      <w:pPr>
        <w:jc w:val="both"/>
        <w:rPr>
          <w:rFonts w:eastAsiaTheme="majorEastAsia"/>
          <w:b/>
          <w:bCs/>
          <w:color w:val="2F5496" w:themeColor="accent1" w:themeShade="BF"/>
          <w:spacing w:val="20"/>
          <w:sz w:val="28"/>
          <w:szCs w:val="28"/>
        </w:rPr>
      </w:pPr>
    </w:p>
    <w:p w14:paraId="4A70D2DC" w14:textId="77777777" w:rsidR="00ED4B2F" w:rsidRDefault="00ED4B2F" w:rsidP="00490259">
      <w:pPr>
        <w:jc w:val="both"/>
        <w:rPr>
          <w:rFonts w:eastAsiaTheme="majorEastAsia"/>
          <w:b/>
          <w:bCs/>
          <w:color w:val="2F5496" w:themeColor="accent1" w:themeShade="BF"/>
          <w:spacing w:val="20"/>
          <w:sz w:val="28"/>
          <w:szCs w:val="28"/>
        </w:rPr>
      </w:pPr>
    </w:p>
    <w:p w14:paraId="33235D22" w14:textId="77777777" w:rsidR="00ED4B2F" w:rsidRDefault="00ED4B2F" w:rsidP="00490259">
      <w:pPr>
        <w:jc w:val="both"/>
        <w:rPr>
          <w:rFonts w:eastAsiaTheme="majorEastAsia"/>
          <w:b/>
          <w:bCs/>
          <w:color w:val="2F5496" w:themeColor="accent1" w:themeShade="BF"/>
          <w:spacing w:val="20"/>
          <w:sz w:val="28"/>
          <w:szCs w:val="28"/>
        </w:rPr>
      </w:pPr>
    </w:p>
    <w:p w14:paraId="3FEC58BB" w14:textId="77777777" w:rsidR="00ED4B2F" w:rsidRDefault="00ED4B2F" w:rsidP="00490259">
      <w:pPr>
        <w:jc w:val="both"/>
        <w:rPr>
          <w:rFonts w:eastAsiaTheme="majorEastAsia"/>
          <w:b/>
          <w:bCs/>
          <w:color w:val="2F5496" w:themeColor="accent1" w:themeShade="BF"/>
          <w:spacing w:val="20"/>
          <w:sz w:val="28"/>
          <w:szCs w:val="28"/>
        </w:rPr>
      </w:pPr>
    </w:p>
    <w:p w14:paraId="60D18B26" w14:textId="77777777" w:rsidR="00ED4B2F" w:rsidRDefault="00ED4B2F" w:rsidP="00490259">
      <w:pPr>
        <w:jc w:val="both"/>
        <w:rPr>
          <w:rFonts w:eastAsiaTheme="majorEastAsia"/>
          <w:b/>
          <w:bCs/>
          <w:color w:val="2F5496" w:themeColor="accent1" w:themeShade="BF"/>
          <w:spacing w:val="20"/>
          <w:sz w:val="28"/>
          <w:szCs w:val="28"/>
        </w:rPr>
      </w:pPr>
    </w:p>
    <w:p w14:paraId="235AB78F" w14:textId="77777777" w:rsidR="00ED4B2F" w:rsidRDefault="00ED4B2F" w:rsidP="00490259">
      <w:pPr>
        <w:jc w:val="both"/>
        <w:rPr>
          <w:rFonts w:eastAsiaTheme="majorEastAsia"/>
          <w:b/>
          <w:bCs/>
          <w:color w:val="2F5496" w:themeColor="accent1" w:themeShade="BF"/>
          <w:spacing w:val="20"/>
          <w:sz w:val="28"/>
          <w:szCs w:val="28"/>
        </w:rPr>
      </w:pPr>
    </w:p>
    <w:p w14:paraId="4C3C4D94" w14:textId="77777777" w:rsidR="00ED4B2F" w:rsidRDefault="00ED4B2F" w:rsidP="00490259">
      <w:pPr>
        <w:jc w:val="both"/>
        <w:rPr>
          <w:rFonts w:eastAsiaTheme="majorEastAsia"/>
          <w:b/>
          <w:bCs/>
          <w:color w:val="2F5496" w:themeColor="accent1" w:themeShade="BF"/>
          <w:spacing w:val="20"/>
          <w:sz w:val="28"/>
          <w:szCs w:val="28"/>
        </w:rPr>
      </w:pPr>
    </w:p>
    <w:p w14:paraId="7E9A3AA6" w14:textId="77777777" w:rsidR="00ED4B2F" w:rsidRDefault="00ED4B2F" w:rsidP="00490259">
      <w:pPr>
        <w:jc w:val="both"/>
        <w:rPr>
          <w:rFonts w:eastAsiaTheme="majorEastAsia"/>
          <w:b/>
          <w:bCs/>
          <w:color w:val="2F5496" w:themeColor="accent1" w:themeShade="BF"/>
          <w:spacing w:val="20"/>
          <w:sz w:val="28"/>
          <w:szCs w:val="28"/>
        </w:rPr>
      </w:pPr>
    </w:p>
    <w:p w14:paraId="1EB651E0" w14:textId="77777777" w:rsidR="00ED4B2F" w:rsidRDefault="00ED4B2F" w:rsidP="00490259">
      <w:pPr>
        <w:jc w:val="both"/>
        <w:rPr>
          <w:rFonts w:eastAsiaTheme="majorEastAsia"/>
          <w:b/>
          <w:bCs/>
          <w:color w:val="2F5496" w:themeColor="accent1" w:themeShade="BF"/>
          <w:spacing w:val="20"/>
          <w:sz w:val="28"/>
          <w:szCs w:val="28"/>
        </w:rPr>
      </w:pPr>
    </w:p>
    <w:p w14:paraId="01FDA7BB" w14:textId="77777777" w:rsidR="00ED4B2F" w:rsidRDefault="00ED4B2F" w:rsidP="00490259">
      <w:pPr>
        <w:jc w:val="both"/>
        <w:rPr>
          <w:rFonts w:eastAsiaTheme="majorEastAsia"/>
          <w:b/>
          <w:bCs/>
          <w:color w:val="2F5496" w:themeColor="accent1" w:themeShade="BF"/>
          <w:spacing w:val="20"/>
          <w:sz w:val="28"/>
          <w:szCs w:val="28"/>
        </w:rPr>
      </w:pPr>
    </w:p>
    <w:p w14:paraId="6FAEBA63" w14:textId="77777777" w:rsidR="00ED4B2F" w:rsidRDefault="00ED4B2F" w:rsidP="00490259">
      <w:pPr>
        <w:jc w:val="both"/>
        <w:rPr>
          <w:rFonts w:eastAsiaTheme="majorEastAsia"/>
          <w:b/>
          <w:bCs/>
          <w:color w:val="2F5496" w:themeColor="accent1" w:themeShade="BF"/>
          <w:spacing w:val="20"/>
          <w:sz w:val="28"/>
          <w:szCs w:val="28"/>
        </w:rPr>
      </w:pPr>
    </w:p>
    <w:p w14:paraId="0B760B5F" w14:textId="77777777" w:rsidR="00ED4B2F" w:rsidRDefault="00ED4B2F" w:rsidP="00490259">
      <w:pPr>
        <w:jc w:val="both"/>
        <w:rPr>
          <w:rFonts w:eastAsiaTheme="majorEastAsia"/>
          <w:b/>
          <w:bCs/>
          <w:color w:val="2F5496" w:themeColor="accent1" w:themeShade="BF"/>
          <w:spacing w:val="20"/>
          <w:sz w:val="28"/>
          <w:szCs w:val="28"/>
        </w:rPr>
      </w:pPr>
    </w:p>
    <w:p w14:paraId="4FB0CD53" w14:textId="77777777" w:rsidR="006C6524" w:rsidRDefault="006C6524" w:rsidP="00490259">
      <w:pPr>
        <w:jc w:val="both"/>
        <w:rPr>
          <w:rFonts w:eastAsiaTheme="majorEastAsia"/>
          <w:b/>
          <w:bCs/>
          <w:color w:val="2F5496" w:themeColor="accent1" w:themeShade="BF"/>
          <w:spacing w:val="20"/>
          <w:sz w:val="28"/>
          <w:szCs w:val="28"/>
        </w:rPr>
      </w:pPr>
    </w:p>
    <w:p w14:paraId="47CD7536" w14:textId="77777777" w:rsidR="00AA66D7" w:rsidRDefault="00AA66D7" w:rsidP="001D54F3">
      <w:pPr>
        <w:pStyle w:val="Akapitzlist"/>
        <w:ind w:left="0"/>
        <w:jc w:val="both"/>
        <w:rPr>
          <w:b/>
          <w:bCs/>
          <w:color w:val="2F5496" w:themeColor="accent1" w:themeShade="BF"/>
          <w:sz w:val="28"/>
          <w:szCs w:val="28"/>
        </w:rPr>
      </w:pPr>
    </w:p>
    <w:p w14:paraId="67968B28" w14:textId="77777777" w:rsidR="00AA66D7" w:rsidRDefault="00AA66D7" w:rsidP="001D54F3">
      <w:pPr>
        <w:pStyle w:val="Akapitzlist"/>
        <w:ind w:left="0"/>
        <w:jc w:val="both"/>
        <w:rPr>
          <w:b/>
          <w:bCs/>
          <w:color w:val="2F5496" w:themeColor="accent1" w:themeShade="BF"/>
          <w:sz w:val="28"/>
          <w:szCs w:val="28"/>
        </w:rPr>
      </w:pPr>
    </w:p>
    <w:p w14:paraId="4937CDBB" w14:textId="30166E69" w:rsidR="009D561E" w:rsidRPr="009D561E" w:rsidRDefault="009D561E" w:rsidP="001D54F3">
      <w:pPr>
        <w:pStyle w:val="Akapitzlist"/>
        <w:ind w:left="0"/>
        <w:jc w:val="both"/>
        <w:rPr>
          <w:b/>
          <w:bCs/>
          <w:color w:val="2F5496" w:themeColor="accent1" w:themeShade="BF"/>
          <w:sz w:val="28"/>
          <w:szCs w:val="28"/>
        </w:rPr>
      </w:pPr>
      <w:r w:rsidRPr="009D561E">
        <w:rPr>
          <w:b/>
          <w:bCs/>
          <w:color w:val="2F5496" w:themeColor="accent1" w:themeShade="BF"/>
          <w:sz w:val="28"/>
          <w:szCs w:val="28"/>
        </w:rPr>
        <w:lastRenderedPageBreak/>
        <w:t>Załączniki nr 1a do SOPZ – Mapa z lokalizacją kontenerów na odpady komunalne stanowią odrębne pliki w Profilu Nabywcy</w:t>
      </w:r>
      <w:bookmarkStart w:id="101" w:name="_Hlk189815191"/>
    </w:p>
    <w:bookmarkEnd w:id="101"/>
    <w:p w14:paraId="7CDC4896" w14:textId="77777777" w:rsidR="009D561E" w:rsidRDefault="009D561E" w:rsidP="009D561E">
      <w:pPr>
        <w:pStyle w:val="Akapitzlist"/>
        <w:jc w:val="both"/>
        <w:rPr>
          <w:b/>
          <w:bCs/>
        </w:rPr>
      </w:pPr>
    </w:p>
    <w:p w14:paraId="22BD9C2C" w14:textId="77777777" w:rsidR="009D561E" w:rsidRDefault="009D561E" w:rsidP="00490259">
      <w:pPr>
        <w:jc w:val="both"/>
        <w:rPr>
          <w:rFonts w:eastAsiaTheme="majorEastAsia"/>
          <w:b/>
          <w:bCs/>
          <w:color w:val="2F5496" w:themeColor="accent1" w:themeShade="BF"/>
          <w:spacing w:val="20"/>
          <w:sz w:val="28"/>
          <w:szCs w:val="28"/>
        </w:rPr>
      </w:pPr>
    </w:p>
    <w:p w14:paraId="7628B1B5" w14:textId="77777777" w:rsidR="009D561E" w:rsidRDefault="009D561E" w:rsidP="00490259">
      <w:pPr>
        <w:jc w:val="both"/>
        <w:rPr>
          <w:rFonts w:eastAsiaTheme="majorEastAsia"/>
          <w:b/>
          <w:bCs/>
          <w:color w:val="2F5496" w:themeColor="accent1" w:themeShade="BF"/>
          <w:spacing w:val="20"/>
          <w:sz w:val="28"/>
          <w:szCs w:val="28"/>
        </w:rPr>
      </w:pPr>
    </w:p>
    <w:p w14:paraId="4BFC1064" w14:textId="77777777" w:rsidR="009D561E" w:rsidRDefault="009D561E" w:rsidP="00490259">
      <w:pPr>
        <w:jc w:val="both"/>
        <w:rPr>
          <w:rFonts w:eastAsiaTheme="majorEastAsia"/>
          <w:b/>
          <w:bCs/>
          <w:color w:val="2F5496" w:themeColor="accent1" w:themeShade="BF"/>
          <w:spacing w:val="20"/>
          <w:sz w:val="28"/>
          <w:szCs w:val="28"/>
        </w:rPr>
      </w:pPr>
    </w:p>
    <w:p w14:paraId="45BDFC07" w14:textId="77777777" w:rsidR="009D561E" w:rsidRDefault="009D561E" w:rsidP="00490259">
      <w:pPr>
        <w:jc w:val="both"/>
        <w:rPr>
          <w:rFonts w:eastAsiaTheme="majorEastAsia"/>
          <w:b/>
          <w:bCs/>
          <w:color w:val="2F5496" w:themeColor="accent1" w:themeShade="BF"/>
          <w:spacing w:val="20"/>
          <w:sz w:val="28"/>
          <w:szCs w:val="28"/>
        </w:rPr>
      </w:pPr>
    </w:p>
    <w:p w14:paraId="07F6119D" w14:textId="77777777" w:rsidR="009D561E" w:rsidRDefault="009D561E" w:rsidP="00490259">
      <w:pPr>
        <w:jc w:val="both"/>
        <w:rPr>
          <w:rFonts w:eastAsiaTheme="majorEastAsia"/>
          <w:b/>
          <w:bCs/>
          <w:color w:val="2F5496" w:themeColor="accent1" w:themeShade="BF"/>
          <w:spacing w:val="20"/>
          <w:sz w:val="28"/>
          <w:szCs w:val="28"/>
        </w:rPr>
      </w:pPr>
    </w:p>
    <w:p w14:paraId="7318AD93" w14:textId="77777777" w:rsidR="009D561E" w:rsidRDefault="009D561E" w:rsidP="00490259">
      <w:pPr>
        <w:jc w:val="both"/>
        <w:rPr>
          <w:rFonts w:eastAsiaTheme="majorEastAsia"/>
          <w:b/>
          <w:bCs/>
          <w:color w:val="2F5496" w:themeColor="accent1" w:themeShade="BF"/>
          <w:spacing w:val="20"/>
          <w:sz w:val="28"/>
          <w:szCs w:val="28"/>
        </w:rPr>
      </w:pPr>
    </w:p>
    <w:p w14:paraId="53C10377" w14:textId="77777777" w:rsidR="009D561E" w:rsidRDefault="009D561E" w:rsidP="00490259">
      <w:pPr>
        <w:jc w:val="both"/>
        <w:rPr>
          <w:rFonts w:eastAsiaTheme="majorEastAsia"/>
          <w:b/>
          <w:bCs/>
          <w:color w:val="2F5496" w:themeColor="accent1" w:themeShade="BF"/>
          <w:spacing w:val="20"/>
          <w:sz w:val="28"/>
          <w:szCs w:val="28"/>
        </w:rPr>
      </w:pPr>
    </w:p>
    <w:p w14:paraId="02D48800" w14:textId="77777777" w:rsidR="009D561E" w:rsidRDefault="009D561E" w:rsidP="00490259">
      <w:pPr>
        <w:jc w:val="both"/>
        <w:rPr>
          <w:rFonts w:eastAsiaTheme="majorEastAsia"/>
          <w:b/>
          <w:bCs/>
          <w:color w:val="2F5496" w:themeColor="accent1" w:themeShade="BF"/>
          <w:spacing w:val="20"/>
          <w:sz w:val="28"/>
          <w:szCs w:val="28"/>
        </w:rPr>
      </w:pPr>
    </w:p>
    <w:p w14:paraId="67B7E9F8" w14:textId="77777777" w:rsidR="009D561E" w:rsidRDefault="009D561E" w:rsidP="00490259">
      <w:pPr>
        <w:jc w:val="both"/>
        <w:rPr>
          <w:rFonts w:eastAsiaTheme="majorEastAsia"/>
          <w:b/>
          <w:bCs/>
          <w:color w:val="2F5496" w:themeColor="accent1" w:themeShade="BF"/>
          <w:spacing w:val="20"/>
          <w:sz w:val="28"/>
          <w:szCs w:val="28"/>
        </w:rPr>
      </w:pPr>
    </w:p>
    <w:p w14:paraId="7BDBA992" w14:textId="77777777" w:rsidR="009D561E" w:rsidRDefault="009D561E" w:rsidP="00490259">
      <w:pPr>
        <w:jc w:val="both"/>
        <w:rPr>
          <w:rFonts w:eastAsiaTheme="majorEastAsia"/>
          <w:b/>
          <w:bCs/>
          <w:color w:val="2F5496" w:themeColor="accent1" w:themeShade="BF"/>
          <w:spacing w:val="20"/>
          <w:sz w:val="28"/>
          <w:szCs w:val="28"/>
        </w:rPr>
      </w:pPr>
    </w:p>
    <w:p w14:paraId="26C08622" w14:textId="77777777" w:rsidR="009D561E" w:rsidRDefault="009D561E" w:rsidP="00490259">
      <w:pPr>
        <w:jc w:val="both"/>
        <w:rPr>
          <w:rFonts w:eastAsiaTheme="majorEastAsia"/>
          <w:b/>
          <w:bCs/>
          <w:color w:val="2F5496" w:themeColor="accent1" w:themeShade="BF"/>
          <w:spacing w:val="20"/>
          <w:sz w:val="28"/>
          <w:szCs w:val="28"/>
        </w:rPr>
      </w:pPr>
    </w:p>
    <w:p w14:paraId="23127B31" w14:textId="77777777" w:rsidR="009D561E" w:rsidRDefault="009D561E" w:rsidP="00490259">
      <w:pPr>
        <w:jc w:val="both"/>
        <w:rPr>
          <w:rFonts w:eastAsiaTheme="majorEastAsia"/>
          <w:b/>
          <w:bCs/>
          <w:color w:val="2F5496" w:themeColor="accent1" w:themeShade="BF"/>
          <w:spacing w:val="20"/>
          <w:sz w:val="28"/>
          <w:szCs w:val="28"/>
        </w:rPr>
      </w:pPr>
    </w:p>
    <w:p w14:paraId="6260B8C7" w14:textId="77777777" w:rsidR="009D561E" w:rsidRDefault="009D561E" w:rsidP="00490259">
      <w:pPr>
        <w:jc w:val="both"/>
        <w:rPr>
          <w:rFonts w:eastAsiaTheme="majorEastAsia"/>
          <w:b/>
          <w:bCs/>
          <w:color w:val="2F5496" w:themeColor="accent1" w:themeShade="BF"/>
          <w:spacing w:val="20"/>
          <w:sz w:val="28"/>
          <w:szCs w:val="28"/>
        </w:rPr>
      </w:pPr>
    </w:p>
    <w:p w14:paraId="3E167030" w14:textId="77777777" w:rsidR="009D561E" w:rsidRDefault="009D561E" w:rsidP="00490259">
      <w:pPr>
        <w:jc w:val="both"/>
        <w:rPr>
          <w:rFonts w:eastAsiaTheme="majorEastAsia"/>
          <w:b/>
          <w:bCs/>
          <w:color w:val="2F5496" w:themeColor="accent1" w:themeShade="BF"/>
          <w:spacing w:val="20"/>
          <w:sz w:val="28"/>
          <w:szCs w:val="28"/>
        </w:rPr>
      </w:pPr>
    </w:p>
    <w:p w14:paraId="4866E5F6" w14:textId="77777777" w:rsidR="009D561E" w:rsidRDefault="009D561E" w:rsidP="00490259">
      <w:pPr>
        <w:jc w:val="both"/>
        <w:rPr>
          <w:rFonts w:eastAsiaTheme="majorEastAsia"/>
          <w:b/>
          <w:bCs/>
          <w:color w:val="2F5496" w:themeColor="accent1" w:themeShade="BF"/>
          <w:spacing w:val="20"/>
          <w:sz w:val="28"/>
          <w:szCs w:val="28"/>
        </w:rPr>
      </w:pPr>
    </w:p>
    <w:p w14:paraId="07151758" w14:textId="77777777" w:rsidR="009D561E" w:rsidRDefault="009D561E" w:rsidP="00490259">
      <w:pPr>
        <w:jc w:val="both"/>
        <w:rPr>
          <w:rFonts w:eastAsiaTheme="majorEastAsia"/>
          <w:b/>
          <w:bCs/>
          <w:color w:val="2F5496" w:themeColor="accent1" w:themeShade="BF"/>
          <w:spacing w:val="20"/>
          <w:sz w:val="28"/>
          <w:szCs w:val="28"/>
        </w:rPr>
      </w:pPr>
    </w:p>
    <w:p w14:paraId="177C192C" w14:textId="77777777" w:rsidR="009D561E" w:rsidRDefault="009D561E" w:rsidP="00490259">
      <w:pPr>
        <w:jc w:val="both"/>
        <w:rPr>
          <w:rFonts w:eastAsiaTheme="majorEastAsia"/>
          <w:b/>
          <w:bCs/>
          <w:color w:val="2F5496" w:themeColor="accent1" w:themeShade="BF"/>
          <w:spacing w:val="20"/>
          <w:sz w:val="28"/>
          <w:szCs w:val="28"/>
        </w:rPr>
      </w:pPr>
    </w:p>
    <w:p w14:paraId="06B6C30E" w14:textId="77777777" w:rsidR="009D561E" w:rsidRDefault="009D561E" w:rsidP="00490259">
      <w:pPr>
        <w:jc w:val="both"/>
        <w:rPr>
          <w:rFonts w:eastAsiaTheme="majorEastAsia"/>
          <w:b/>
          <w:bCs/>
          <w:color w:val="2F5496" w:themeColor="accent1" w:themeShade="BF"/>
          <w:spacing w:val="20"/>
          <w:sz w:val="28"/>
          <w:szCs w:val="28"/>
        </w:rPr>
      </w:pPr>
    </w:p>
    <w:p w14:paraId="551ABC22" w14:textId="77777777" w:rsidR="009D561E" w:rsidRDefault="009D561E" w:rsidP="00490259">
      <w:pPr>
        <w:jc w:val="both"/>
        <w:rPr>
          <w:rFonts w:eastAsiaTheme="majorEastAsia"/>
          <w:b/>
          <w:bCs/>
          <w:color w:val="2F5496" w:themeColor="accent1" w:themeShade="BF"/>
          <w:spacing w:val="20"/>
          <w:sz w:val="28"/>
          <w:szCs w:val="28"/>
        </w:rPr>
      </w:pPr>
    </w:p>
    <w:p w14:paraId="715980EA" w14:textId="77777777" w:rsidR="009D561E" w:rsidRDefault="009D561E" w:rsidP="00490259">
      <w:pPr>
        <w:jc w:val="both"/>
        <w:rPr>
          <w:rFonts w:eastAsiaTheme="majorEastAsia"/>
          <w:b/>
          <w:bCs/>
          <w:color w:val="2F5496" w:themeColor="accent1" w:themeShade="BF"/>
          <w:spacing w:val="20"/>
          <w:sz w:val="28"/>
          <w:szCs w:val="28"/>
        </w:rPr>
      </w:pPr>
    </w:p>
    <w:p w14:paraId="2CEE435F" w14:textId="77777777" w:rsidR="009D561E" w:rsidRDefault="009D561E" w:rsidP="00490259">
      <w:pPr>
        <w:jc w:val="both"/>
        <w:rPr>
          <w:rFonts w:eastAsiaTheme="majorEastAsia"/>
          <w:b/>
          <w:bCs/>
          <w:color w:val="2F5496" w:themeColor="accent1" w:themeShade="BF"/>
          <w:spacing w:val="20"/>
          <w:sz w:val="28"/>
          <w:szCs w:val="28"/>
        </w:rPr>
      </w:pPr>
    </w:p>
    <w:p w14:paraId="222CA4FC" w14:textId="77777777" w:rsidR="009D561E" w:rsidRDefault="009D561E" w:rsidP="00490259">
      <w:pPr>
        <w:jc w:val="both"/>
        <w:rPr>
          <w:rFonts w:eastAsiaTheme="majorEastAsia"/>
          <w:b/>
          <w:bCs/>
          <w:color w:val="2F5496" w:themeColor="accent1" w:themeShade="BF"/>
          <w:spacing w:val="20"/>
          <w:sz w:val="28"/>
          <w:szCs w:val="28"/>
        </w:rPr>
      </w:pPr>
    </w:p>
    <w:p w14:paraId="238EEFED" w14:textId="77777777" w:rsidR="009D561E" w:rsidRDefault="009D561E" w:rsidP="00490259">
      <w:pPr>
        <w:jc w:val="both"/>
        <w:rPr>
          <w:rFonts w:eastAsiaTheme="majorEastAsia"/>
          <w:b/>
          <w:bCs/>
          <w:color w:val="2F5496" w:themeColor="accent1" w:themeShade="BF"/>
          <w:spacing w:val="20"/>
          <w:sz w:val="28"/>
          <w:szCs w:val="28"/>
        </w:rPr>
      </w:pPr>
    </w:p>
    <w:p w14:paraId="6A406FBF" w14:textId="77777777" w:rsidR="009D561E" w:rsidRDefault="009D561E" w:rsidP="00490259">
      <w:pPr>
        <w:jc w:val="both"/>
        <w:rPr>
          <w:rFonts w:eastAsiaTheme="majorEastAsia"/>
          <w:b/>
          <w:bCs/>
          <w:color w:val="2F5496" w:themeColor="accent1" w:themeShade="BF"/>
          <w:spacing w:val="20"/>
          <w:sz w:val="28"/>
          <w:szCs w:val="28"/>
        </w:rPr>
      </w:pPr>
    </w:p>
    <w:p w14:paraId="76693C65" w14:textId="77777777" w:rsidR="009D561E" w:rsidRDefault="009D561E" w:rsidP="00490259">
      <w:pPr>
        <w:jc w:val="both"/>
        <w:rPr>
          <w:rFonts w:eastAsiaTheme="majorEastAsia"/>
          <w:b/>
          <w:bCs/>
          <w:color w:val="2F5496" w:themeColor="accent1" w:themeShade="BF"/>
          <w:spacing w:val="20"/>
          <w:sz w:val="28"/>
          <w:szCs w:val="28"/>
        </w:rPr>
      </w:pPr>
    </w:p>
    <w:p w14:paraId="0EB040E8" w14:textId="77777777" w:rsidR="009D561E" w:rsidRDefault="009D561E" w:rsidP="00490259">
      <w:pPr>
        <w:jc w:val="both"/>
        <w:rPr>
          <w:rFonts w:eastAsiaTheme="majorEastAsia"/>
          <w:b/>
          <w:bCs/>
          <w:color w:val="2F5496" w:themeColor="accent1" w:themeShade="BF"/>
          <w:spacing w:val="20"/>
          <w:sz w:val="28"/>
          <w:szCs w:val="28"/>
        </w:rPr>
      </w:pPr>
    </w:p>
    <w:p w14:paraId="6E27857C" w14:textId="77777777" w:rsidR="009D561E" w:rsidRDefault="009D561E" w:rsidP="00490259">
      <w:pPr>
        <w:jc w:val="both"/>
        <w:rPr>
          <w:rFonts w:eastAsiaTheme="majorEastAsia"/>
          <w:b/>
          <w:bCs/>
          <w:color w:val="2F5496" w:themeColor="accent1" w:themeShade="BF"/>
          <w:spacing w:val="20"/>
          <w:sz w:val="28"/>
          <w:szCs w:val="28"/>
        </w:rPr>
      </w:pPr>
    </w:p>
    <w:p w14:paraId="06990875" w14:textId="77777777" w:rsidR="009D561E" w:rsidRDefault="009D561E" w:rsidP="00490259">
      <w:pPr>
        <w:jc w:val="both"/>
        <w:rPr>
          <w:rFonts w:eastAsiaTheme="majorEastAsia"/>
          <w:b/>
          <w:bCs/>
          <w:color w:val="2F5496" w:themeColor="accent1" w:themeShade="BF"/>
          <w:spacing w:val="20"/>
          <w:sz w:val="28"/>
          <w:szCs w:val="28"/>
        </w:rPr>
      </w:pPr>
    </w:p>
    <w:p w14:paraId="13C29D10" w14:textId="77777777" w:rsidR="009D561E" w:rsidRDefault="009D561E" w:rsidP="00490259">
      <w:pPr>
        <w:jc w:val="both"/>
        <w:rPr>
          <w:rFonts w:eastAsiaTheme="majorEastAsia"/>
          <w:b/>
          <w:bCs/>
          <w:color w:val="2F5496" w:themeColor="accent1" w:themeShade="BF"/>
          <w:spacing w:val="20"/>
          <w:sz w:val="28"/>
          <w:szCs w:val="28"/>
        </w:rPr>
      </w:pPr>
    </w:p>
    <w:p w14:paraId="05EE554B" w14:textId="77777777" w:rsidR="009D561E" w:rsidRDefault="009D561E" w:rsidP="00490259">
      <w:pPr>
        <w:jc w:val="both"/>
        <w:rPr>
          <w:rFonts w:eastAsiaTheme="majorEastAsia"/>
          <w:b/>
          <w:bCs/>
          <w:color w:val="2F5496" w:themeColor="accent1" w:themeShade="BF"/>
          <w:spacing w:val="20"/>
          <w:sz w:val="28"/>
          <w:szCs w:val="28"/>
        </w:rPr>
      </w:pPr>
    </w:p>
    <w:p w14:paraId="0A9B5E04" w14:textId="77777777" w:rsidR="009D561E" w:rsidRDefault="009D561E" w:rsidP="00490259">
      <w:pPr>
        <w:jc w:val="both"/>
        <w:rPr>
          <w:rFonts w:eastAsiaTheme="majorEastAsia"/>
          <w:b/>
          <w:bCs/>
          <w:color w:val="2F5496" w:themeColor="accent1" w:themeShade="BF"/>
          <w:spacing w:val="20"/>
          <w:sz w:val="28"/>
          <w:szCs w:val="28"/>
        </w:rPr>
      </w:pPr>
    </w:p>
    <w:p w14:paraId="159584C5" w14:textId="77777777" w:rsidR="009D561E" w:rsidRDefault="009D561E" w:rsidP="00490259">
      <w:pPr>
        <w:jc w:val="both"/>
        <w:rPr>
          <w:rFonts w:eastAsiaTheme="majorEastAsia"/>
          <w:b/>
          <w:bCs/>
          <w:color w:val="2F5496" w:themeColor="accent1" w:themeShade="BF"/>
          <w:spacing w:val="20"/>
          <w:sz w:val="28"/>
          <w:szCs w:val="28"/>
        </w:rPr>
      </w:pPr>
    </w:p>
    <w:p w14:paraId="10463E91" w14:textId="77777777" w:rsidR="009D561E" w:rsidRDefault="009D561E" w:rsidP="00490259">
      <w:pPr>
        <w:jc w:val="both"/>
        <w:rPr>
          <w:rFonts w:eastAsiaTheme="majorEastAsia"/>
          <w:b/>
          <w:bCs/>
          <w:color w:val="2F5496" w:themeColor="accent1" w:themeShade="BF"/>
          <w:spacing w:val="20"/>
          <w:sz w:val="28"/>
          <w:szCs w:val="28"/>
        </w:rPr>
      </w:pPr>
    </w:p>
    <w:p w14:paraId="778A9133" w14:textId="77777777" w:rsidR="009D561E" w:rsidRDefault="009D561E" w:rsidP="00490259">
      <w:pPr>
        <w:jc w:val="both"/>
        <w:rPr>
          <w:rFonts w:eastAsiaTheme="majorEastAsia"/>
          <w:b/>
          <w:bCs/>
          <w:color w:val="2F5496" w:themeColor="accent1" w:themeShade="BF"/>
          <w:spacing w:val="20"/>
          <w:sz w:val="28"/>
          <w:szCs w:val="28"/>
        </w:rPr>
      </w:pPr>
    </w:p>
    <w:p w14:paraId="5897532A" w14:textId="77777777" w:rsidR="009D561E" w:rsidRDefault="009D561E" w:rsidP="00490259">
      <w:pPr>
        <w:jc w:val="both"/>
        <w:rPr>
          <w:rFonts w:eastAsiaTheme="majorEastAsia"/>
          <w:b/>
          <w:bCs/>
          <w:color w:val="2F5496" w:themeColor="accent1" w:themeShade="BF"/>
          <w:spacing w:val="20"/>
          <w:sz w:val="28"/>
          <w:szCs w:val="28"/>
        </w:rPr>
      </w:pPr>
    </w:p>
    <w:p w14:paraId="7DC23F6E" w14:textId="77777777" w:rsidR="009D561E" w:rsidRDefault="009D561E" w:rsidP="00490259">
      <w:pPr>
        <w:jc w:val="both"/>
        <w:rPr>
          <w:rFonts w:eastAsiaTheme="majorEastAsia"/>
          <w:b/>
          <w:bCs/>
          <w:color w:val="2F5496" w:themeColor="accent1" w:themeShade="BF"/>
          <w:spacing w:val="20"/>
          <w:sz w:val="28"/>
          <w:szCs w:val="28"/>
        </w:rPr>
      </w:pPr>
    </w:p>
    <w:p w14:paraId="7BC784F8" w14:textId="77777777" w:rsidR="009D561E" w:rsidRDefault="009D561E" w:rsidP="00490259">
      <w:pPr>
        <w:jc w:val="both"/>
        <w:rPr>
          <w:rFonts w:eastAsiaTheme="majorEastAsia"/>
          <w:b/>
          <w:bCs/>
          <w:color w:val="2F5496" w:themeColor="accent1" w:themeShade="BF"/>
          <w:spacing w:val="20"/>
          <w:sz w:val="28"/>
          <w:szCs w:val="28"/>
        </w:rPr>
      </w:pPr>
    </w:p>
    <w:p w14:paraId="67ADAFA9" w14:textId="77777777" w:rsidR="009D561E" w:rsidRDefault="009D561E" w:rsidP="00490259">
      <w:pPr>
        <w:jc w:val="both"/>
        <w:rPr>
          <w:rFonts w:eastAsiaTheme="majorEastAsia"/>
          <w:b/>
          <w:bCs/>
          <w:color w:val="2F5496" w:themeColor="accent1" w:themeShade="BF"/>
          <w:spacing w:val="20"/>
          <w:sz w:val="28"/>
          <w:szCs w:val="28"/>
        </w:rPr>
      </w:pPr>
    </w:p>
    <w:p w14:paraId="58838951" w14:textId="77777777" w:rsidR="009D561E" w:rsidRDefault="009D561E" w:rsidP="00490259">
      <w:pPr>
        <w:jc w:val="both"/>
        <w:rPr>
          <w:rFonts w:eastAsiaTheme="majorEastAsia"/>
          <w:b/>
          <w:bCs/>
          <w:color w:val="2F5496" w:themeColor="accent1" w:themeShade="BF"/>
          <w:spacing w:val="20"/>
          <w:sz w:val="28"/>
          <w:szCs w:val="28"/>
        </w:rPr>
      </w:pPr>
    </w:p>
    <w:p w14:paraId="0B39422C" w14:textId="0D38D65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71F50F9" w:rsidR="003761A2" w:rsidRPr="007A4EE6" w:rsidRDefault="003761A2" w:rsidP="003761A2">
      <w:pPr>
        <w:jc w:val="both"/>
        <w:rPr>
          <w:rFonts w:eastAsiaTheme="majorEastAsia"/>
          <w:b/>
          <w:bCs/>
          <w:color w:val="2F5496" w:themeColor="accent1" w:themeShade="BF"/>
          <w:spacing w:val="20"/>
          <w:sz w:val="28"/>
          <w:szCs w:val="28"/>
        </w:rPr>
      </w:pPr>
      <w:bookmarkStart w:id="10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3"/>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4" w:name="_Hlk106046523"/>
      <w:bookmarkStart w:id="105"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268DEFAF"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4"/>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5"/>
    <w:p w14:paraId="57E0E0BD" w14:textId="77777777" w:rsidR="00490259" w:rsidRDefault="00490259" w:rsidP="00490259">
      <w:pPr>
        <w:jc w:val="center"/>
        <w:rPr>
          <w:b/>
          <w:bCs/>
          <w:color w:val="0070C0"/>
          <w:sz w:val="40"/>
          <w:szCs w:val="40"/>
        </w:rPr>
      </w:pPr>
    </w:p>
    <w:p w14:paraId="61116861" w14:textId="798E720A" w:rsidR="00AC4DB5" w:rsidRDefault="003761A2" w:rsidP="00A04EE8">
      <w:pPr>
        <w:spacing w:after="160" w:line="259" w:lineRule="auto"/>
        <w:rPr>
          <w:b/>
          <w:bCs/>
          <w:color w:val="0070C0"/>
          <w:sz w:val="40"/>
          <w:szCs w:val="40"/>
        </w:rPr>
      </w:pPr>
      <w:r>
        <w:rPr>
          <w:b/>
          <w:bCs/>
          <w:color w:val="0070C0"/>
          <w:sz w:val="40"/>
          <w:szCs w:val="40"/>
        </w:rPr>
        <w:br w:type="page"/>
      </w: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1D54F3">
      <w:pPr>
        <w:pStyle w:val="Akapitzlist"/>
        <w:widowControl w:val="0"/>
        <w:numPr>
          <w:ilvl w:val="0"/>
          <w:numId w:val="35"/>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1D54F3">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1D54F3">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1D54F3">
      <w:pPr>
        <w:pStyle w:val="Akapitzlist"/>
        <w:widowControl w:val="0"/>
        <w:numPr>
          <w:ilvl w:val="0"/>
          <w:numId w:val="35"/>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07" w:name="_Hlk106046238"/>
    </w:p>
    <w:p w14:paraId="636643EB" w14:textId="765DDD79" w:rsidR="00490259" w:rsidRPr="008057B2" w:rsidRDefault="00490259" w:rsidP="00490259">
      <w:pPr>
        <w:jc w:val="center"/>
        <w:rPr>
          <w:b/>
          <w:sz w:val="24"/>
          <w:szCs w:val="24"/>
        </w:rPr>
      </w:pPr>
      <w:r w:rsidRPr="008F0B0C">
        <w:rPr>
          <w:b/>
          <w:sz w:val="24"/>
          <w:szCs w:val="24"/>
        </w:rPr>
        <w:t xml:space="preserve">w okresie ostatnich </w:t>
      </w:r>
      <w:r w:rsidR="0013238E" w:rsidRPr="008F0B0C">
        <w:rPr>
          <w:b/>
          <w:sz w:val="24"/>
          <w:szCs w:val="24"/>
        </w:rPr>
        <w:t xml:space="preserve">trzech lat </w:t>
      </w:r>
      <w:r w:rsidR="0013238E" w:rsidRPr="008F0B0C">
        <w:rPr>
          <w:b/>
          <w:i/>
          <w:iCs/>
          <w:sz w:val="22"/>
          <w:szCs w:val="22"/>
        </w:rPr>
        <w:t>(</w:t>
      </w:r>
      <w:r w:rsidR="0013238E" w:rsidRPr="008F0B0C">
        <w:rPr>
          <w:i/>
          <w:iCs/>
          <w:sz w:val="22"/>
          <w:szCs w:val="22"/>
        </w:rPr>
        <w:t xml:space="preserve">lub dłuższy okres w zależności od postawionego warunku)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10EE5A82"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5C7EBA6A"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482900EF" w:rsidR="009341CA" w:rsidRPr="001A1D1E" w:rsidRDefault="008F0B0C" w:rsidP="009341CA">
            <w:pPr>
              <w:tabs>
                <w:tab w:val="left" w:pos="851"/>
              </w:tabs>
              <w:rPr>
                <w:bCs/>
                <w:sz w:val="24"/>
                <w:szCs w:val="24"/>
                <w:lang w:eastAsia="zh-CN"/>
              </w:rPr>
            </w:pPr>
            <w:r w:rsidRPr="00351293">
              <w:rPr>
                <w:sz w:val="24"/>
                <w:szCs w:val="24"/>
                <w:lang w:eastAsia="zh-CN"/>
              </w:rPr>
              <w:t>Warunek: w okresie ostatnich 3 lat przed terminem składania ofert, a jeśli okres prowadzenia działalności jest krótszy to w tym okresie (a w przypadku świadczeń okresowych lub ciągłych również wykonują) wykonują usługi polegające na odbiorze i zagospodarowaniu odpadów komunalnych o łącznej wartości brutto co najmniej</w:t>
            </w:r>
            <w:r w:rsidRPr="001A1D1E">
              <w:rPr>
                <w:b/>
                <w:bCs/>
                <w:sz w:val="24"/>
                <w:szCs w:val="24"/>
                <w:lang w:eastAsia="zh-CN"/>
              </w:rPr>
              <w:t xml:space="preserve"> </w:t>
            </w:r>
            <w:r w:rsidRPr="001A1D1E">
              <w:rPr>
                <w:b/>
                <w:sz w:val="24"/>
                <w:szCs w:val="24"/>
                <w:lang w:eastAsia="zh-CN"/>
              </w:rPr>
              <w:t>240 000,00 PLN</w:t>
            </w:r>
            <w:r w:rsidR="00351293">
              <w:rPr>
                <w:b/>
                <w:sz w:val="24"/>
                <w:szCs w:val="24"/>
                <w:lang w:eastAsia="zh-CN"/>
              </w:rPr>
              <w:t>.</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693E424" w:rsidR="00490259" w:rsidRPr="002B3992" w:rsidRDefault="00490259" w:rsidP="003B61BE">
            <w:pPr>
              <w:tabs>
                <w:tab w:val="left" w:pos="851"/>
              </w:tabs>
              <w:jc w:val="both"/>
              <w:rPr>
                <w:b/>
                <w:sz w:val="24"/>
                <w:szCs w:val="24"/>
                <w:lang w:eastAsia="zh-CN"/>
              </w:rPr>
            </w:pPr>
          </w:p>
        </w:tc>
        <w:tc>
          <w:tcPr>
            <w:tcW w:w="1560" w:type="dxa"/>
          </w:tcPr>
          <w:p w14:paraId="11FCB429" w14:textId="6F03EE28"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67B754D8" w:rsidR="00490259" w:rsidRPr="00E66F78" w:rsidRDefault="00490259"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D54F3">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704603C5" w:rsidR="00490259" w:rsidRPr="008F0B0C" w:rsidRDefault="00490259" w:rsidP="001D54F3">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w:t>
      </w:r>
      <w:r w:rsidRPr="008F0B0C">
        <w:rPr>
          <w:bCs/>
          <w:i/>
          <w:iCs/>
          <w:sz w:val="22"/>
          <w:szCs w:val="22"/>
          <w:lang w:eastAsia="zh-CN"/>
        </w:rPr>
        <w:t xml:space="preserve">okresowych lub ciągłych należy w kolumnie </w:t>
      </w:r>
      <w:r w:rsidRPr="008F0B0C">
        <w:rPr>
          <w:i/>
          <w:iCs/>
          <w:sz w:val="22"/>
          <w:szCs w:val="22"/>
          <w:lang w:eastAsia="zh-CN"/>
        </w:rPr>
        <w:t>Data wykonania</w:t>
      </w:r>
      <w:r w:rsidRPr="008F0B0C">
        <w:rPr>
          <w:bCs/>
          <w:i/>
          <w:iCs/>
          <w:sz w:val="22"/>
          <w:szCs w:val="22"/>
          <w:lang w:eastAsia="zh-CN"/>
        </w:rPr>
        <w:t xml:space="preserve"> wpisać</w:t>
      </w:r>
      <w:r w:rsidRPr="008F0B0C" w:rsidDel="0096598A">
        <w:rPr>
          <w:i/>
          <w:iCs/>
          <w:sz w:val="22"/>
          <w:szCs w:val="22"/>
          <w:lang w:eastAsia="zh-CN"/>
        </w:rPr>
        <w:t xml:space="preserve"> </w:t>
      </w:r>
      <w:r w:rsidRPr="008F0B0C">
        <w:rPr>
          <w:i/>
          <w:iCs/>
          <w:sz w:val="22"/>
          <w:szCs w:val="22"/>
          <w:lang w:eastAsia="zh-CN"/>
        </w:rPr>
        <w:t>„do nadal”</w:t>
      </w:r>
      <w:r w:rsidRPr="008F0B0C">
        <w:rPr>
          <w:bCs/>
          <w:i/>
          <w:iCs/>
          <w:sz w:val="22"/>
          <w:szCs w:val="22"/>
          <w:lang w:eastAsia="zh-CN"/>
        </w:rPr>
        <w:t>, podając wartość zrealizowanego dotychczas zamówienia</w:t>
      </w:r>
      <w:r w:rsidR="000A633D" w:rsidRPr="008F0B0C">
        <w:rPr>
          <w:bCs/>
          <w:i/>
          <w:iCs/>
          <w:sz w:val="22"/>
          <w:szCs w:val="22"/>
          <w:lang w:eastAsia="zh-CN"/>
        </w:rPr>
        <w:t xml:space="preserve"> (tylko dla usług)</w:t>
      </w:r>
    </w:p>
    <w:p w14:paraId="05873481" w14:textId="4A0BFE3C" w:rsidR="00490259" w:rsidRPr="008F0B0C" w:rsidRDefault="00490259" w:rsidP="001D54F3">
      <w:pPr>
        <w:numPr>
          <w:ilvl w:val="0"/>
          <w:numId w:val="29"/>
        </w:numPr>
        <w:ind w:left="284" w:hanging="284"/>
        <w:jc w:val="both"/>
        <w:rPr>
          <w:bCs/>
          <w:i/>
          <w:iCs/>
          <w:sz w:val="22"/>
          <w:szCs w:val="22"/>
          <w:lang w:eastAsia="zh-CN"/>
        </w:rPr>
      </w:pPr>
      <w:r w:rsidRPr="008F0B0C">
        <w:rPr>
          <w:i/>
          <w:iCs/>
          <w:sz w:val="22"/>
          <w:szCs w:val="22"/>
          <w:lang w:eastAsia="zh-CN"/>
        </w:rPr>
        <w:t>D</w:t>
      </w:r>
      <w:r w:rsidRPr="008F0B0C">
        <w:rPr>
          <w:bCs/>
          <w:i/>
          <w:iCs/>
          <w:sz w:val="22"/>
          <w:szCs w:val="22"/>
          <w:lang w:eastAsia="zh-CN"/>
        </w:rPr>
        <w:t>o wykazu należy dołączyć dokumenty potwierdzające, że podan</w:t>
      </w:r>
      <w:r w:rsidRPr="008F0B0C">
        <w:rPr>
          <w:i/>
          <w:iCs/>
          <w:sz w:val="22"/>
          <w:szCs w:val="22"/>
          <w:lang w:eastAsia="zh-CN"/>
        </w:rPr>
        <w:t>e w wykazie usł</w:t>
      </w:r>
      <w:r w:rsidRPr="008F0B0C">
        <w:rPr>
          <w:bCs/>
          <w:i/>
          <w:iCs/>
          <w:sz w:val="22"/>
          <w:szCs w:val="22"/>
          <w:lang w:eastAsia="zh-CN"/>
        </w:rPr>
        <w:t>ugi zostały wykonane należycie lub są wykonywane należycie.</w:t>
      </w:r>
    </w:p>
    <w:p w14:paraId="2EF5D9AF" w14:textId="6AD2C985" w:rsidR="00490259" w:rsidRPr="008F0B0C" w:rsidRDefault="00490259" w:rsidP="001D54F3">
      <w:pPr>
        <w:numPr>
          <w:ilvl w:val="0"/>
          <w:numId w:val="29"/>
        </w:numPr>
        <w:ind w:left="284" w:hanging="284"/>
        <w:jc w:val="both"/>
        <w:rPr>
          <w:bCs/>
          <w:i/>
          <w:iCs/>
          <w:sz w:val="22"/>
          <w:szCs w:val="22"/>
          <w:lang w:eastAsia="zh-CN"/>
        </w:rPr>
      </w:pPr>
      <w:r w:rsidRPr="008F0B0C">
        <w:rPr>
          <w:i/>
          <w:iCs/>
          <w:sz w:val="22"/>
          <w:szCs w:val="22"/>
          <w:lang w:eastAsia="zh-CN"/>
        </w:rPr>
        <w:t xml:space="preserve">W przypadku, gdy wykazano doświadczenie innego podmiotu, </w:t>
      </w:r>
      <w:r w:rsidR="008616AB" w:rsidRPr="008F0B0C">
        <w:rPr>
          <w:i/>
          <w:iCs/>
          <w:sz w:val="22"/>
          <w:szCs w:val="22"/>
          <w:lang w:eastAsia="zh-CN"/>
        </w:rPr>
        <w:t>Wykonawca</w:t>
      </w:r>
      <w:r w:rsidRPr="008F0B0C">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8F0B0C" w:rsidRDefault="00490259" w:rsidP="001D54F3">
      <w:pPr>
        <w:numPr>
          <w:ilvl w:val="0"/>
          <w:numId w:val="29"/>
        </w:numPr>
        <w:ind w:left="284" w:hanging="284"/>
        <w:jc w:val="both"/>
        <w:rPr>
          <w:bCs/>
          <w:i/>
          <w:iCs/>
          <w:sz w:val="22"/>
          <w:szCs w:val="22"/>
          <w:lang w:eastAsia="zh-CN"/>
        </w:rPr>
      </w:pPr>
      <w:r w:rsidRPr="008F0B0C">
        <w:rPr>
          <w:i/>
          <w:iCs/>
          <w:sz w:val="22"/>
          <w:szCs w:val="22"/>
        </w:rPr>
        <w:t xml:space="preserve">Wykaz zobowiązany będzie złożyć </w:t>
      </w:r>
      <w:r w:rsidR="008616AB" w:rsidRPr="008F0B0C">
        <w:rPr>
          <w:i/>
          <w:iCs/>
          <w:sz w:val="22"/>
          <w:szCs w:val="22"/>
        </w:rPr>
        <w:t>Wykonawca</w:t>
      </w:r>
      <w:r w:rsidRPr="008F0B0C">
        <w:rPr>
          <w:i/>
          <w:iCs/>
          <w:sz w:val="22"/>
          <w:szCs w:val="22"/>
        </w:rPr>
        <w:t xml:space="preserve">, którego oferta zostanie najwyżej oceniona </w:t>
      </w:r>
      <w:r w:rsidR="00111016" w:rsidRPr="008F0B0C">
        <w:rPr>
          <w:i/>
          <w:iCs/>
          <w:sz w:val="22"/>
          <w:szCs w:val="22"/>
        </w:rPr>
        <w:br/>
      </w:r>
      <w:r w:rsidRPr="008F0B0C">
        <w:rPr>
          <w:i/>
          <w:iCs/>
          <w:sz w:val="22"/>
          <w:szCs w:val="22"/>
        </w:rPr>
        <w:t xml:space="preserve">lub </w:t>
      </w:r>
      <w:r w:rsidR="00DB4D9E" w:rsidRPr="008F0B0C">
        <w:rPr>
          <w:i/>
          <w:iCs/>
          <w:sz w:val="22"/>
          <w:szCs w:val="22"/>
        </w:rPr>
        <w:t>Wykonawcy</w:t>
      </w:r>
      <w:r w:rsidRPr="008F0B0C">
        <w:rPr>
          <w:i/>
          <w:iCs/>
          <w:sz w:val="22"/>
          <w:szCs w:val="22"/>
        </w:rPr>
        <w:t xml:space="preserve">, których </w:t>
      </w:r>
      <w:r w:rsidR="006B0420" w:rsidRPr="008F0B0C">
        <w:rPr>
          <w:i/>
          <w:iCs/>
          <w:sz w:val="22"/>
          <w:szCs w:val="22"/>
        </w:rPr>
        <w:t>Zamawiający</w:t>
      </w:r>
      <w:r w:rsidRPr="008F0B0C">
        <w:rPr>
          <w:i/>
          <w:iCs/>
          <w:sz w:val="22"/>
          <w:szCs w:val="22"/>
        </w:rPr>
        <w:t xml:space="preserve"> wezwie do złożenia oświadczeń i dokumentów  zgodnie  z § 39 Regulaminu.  </w:t>
      </w:r>
    </w:p>
    <w:bookmarkEnd w:id="107"/>
    <w:p w14:paraId="61A143DB" w14:textId="02B5058C" w:rsidR="00555424" w:rsidRPr="008F0B0C" w:rsidRDefault="00555424">
      <w:pPr>
        <w:spacing w:after="160" w:line="259" w:lineRule="auto"/>
        <w:rPr>
          <w:i/>
          <w:iCs/>
        </w:rPr>
      </w:pPr>
      <w:r w:rsidRPr="008F0B0C">
        <w:rPr>
          <w:i/>
          <w:iCs/>
        </w:rPr>
        <w:br w:type="page"/>
      </w:r>
    </w:p>
    <w:p w14:paraId="09D35969" w14:textId="7425C97B"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8F0B0C">
        <w:rPr>
          <w:rFonts w:eastAsiaTheme="majorEastAsia"/>
          <w:b/>
          <w:bCs/>
          <w:color w:val="2F5496" w:themeColor="accent1" w:themeShade="BF"/>
          <w:spacing w:val="20"/>
          <w:sz w:val="24"/>
          <w:szCs w:val="24"/>
        </w:rPr>
        <w:t xml:space="preserve">- </w:t>
      </w:r>
      <w:r w:rsidR="008F0B0C" w:rsidRPr="008F0B0C">
        <w:rPr>
          <w:rFonts w:eastAsiaTheme="majorEastAsia"/>
          <w:b/>
          <w:bCs/>
          <w:i/>
          <w:iCs/>
          <w:color w:val="2F5496" w:themeColor="accent1" w:themeShade="BF"/>
          <w:spacing w:val="20"/>
          <w:sz w:val="24"/>
          <w:szCs w:val="24"/>
        </w:rPr>
        <w:t>nie dotyczy</w:t>
      </w:r>
    </w:p>
    <w:p w14:paraId="5D35EBD1" w14:textId="655ACA39"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08" w:name="_Hlk106046293"/>
      <w:r w:rsidRPr="005E5681">
        <w:rPr>
          <w:b/>
          <w:bCs/>
          <w:sz w:val="24"/>
          <w:szCs w:val="24"/>
        </w:rPr>
        <w:t>w zakresie niezbędnym do wykazania spełnienia warunku udziału w postępowaniu</w:t>
      </w:r>
    </w:p>
    <w:p w14:paraId="551FC7D8" w14:textId="17BDB969" w:rsidR="00490259" w:rsidRDefault="00490259" w:rsidP="00490259">
      <w:pPr>
        <w:rPr>
          <w:b/>
          <w:bCs/>
          <w:sz w:val="24"/>
          <w:szCs w:val="24"/>
        </w:rPr>
      </w:pPr>
    </w:p>
    <w:p w14:paraId="3F4291D8" w14:textId="78907C34" w:rsidR="00490259" w:rsidRDefault="00490259" w:rsidP="00490259">
      <w:pPr>
        <w:rPr>
          <w:b/>
          <w:bCs/>
          <w:sz w:val="24"/>
          <w:szCs w:val="24"/>
        </w:rPr>
      </w:pPr>
    </w:p>
    <w:p w14:paraId="77E1E647" w14:textId="2983628A"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07BC60A7" w14:textId="77777777" w:rsidR="00490259" w:rsidRPr="005E5681" w:rsidRDefault="00490259" w:rsidP="00490259">
      <w:pPr>
        <w:rPr>
          <w:b/>
          <w:bCs/>
          <w:sz w:val="24"/>
          <w:szCs w:val="24"/>
        </w:rPr>
      </w:pPr>
    </w:p>
    <w:p w14:paraId="60D4A708" w14:textId="005502AF"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BE4794" w14:paraId="55002C08" w14:textId="77777777" w:rsidTr="00E75E6A">
        <w:trPr>
          <w:cantSplit/>
          <w:trHeight w:val="20"/>
          <w:tblHeader/>
        </w:trPr>
        <w:tc>
          <w:tcPr>
            <w:tcW w:w="423" w:type="pct"/>
            <w:vAlign w:val="center"/>
          </w:tcPr>
          <w:p w14:paraId="5918B8DE" w14:textId="77777777" w:rsidR="00490259" w:rsidRPr="00E75E6A" w:rsidRDefault="00490259" w:rsidP="003B61BE">
            <w:pPr>
              <w:autoSpaceDN w:val="0"/>
              <w:adjustRightInd w:val="0"/>
              <w:jc w:val="center"/>
              <w:rPr>
                <w:b/>
                <w:sz w:val="18"/>
                <w:szCs w:val="18"/>
              </w:rPr>
            </w:pPr>
            <w:r w:rsidRPr="00E75E6A">
              <w:rPr>
                <w:b/>
                <w:sz w:val="18"/>
                <w:szCs w:val="18"/>
              </w:rPr>
              <w:t>Lp.</w:t>
            </w:r>
          </w:p>
        </w:tc>
        <w:tc>
          <w:tcPr>
            <w:tcW w:w="1060" w:type="pct"/>
            <w:vAlign w:val="center"/>
          </w:tcPr>
          <w:p w14:paraId="24790A1F" w14:textId="5EB8F127" w:rsidR="00490259" w:rsidRPr="00E75E6A" w:rsidRDefault="00490259" w:rsidP="003B61BE">
            <w:pPr>
              <w:autoSpaceDN w:val="0"/>
              <w:adjustRightInd w:val="0"/>
              <w:jc w:val="center"/>
              <w:rPr>
                <w:b/>
                <w:sz w:val="18"/>
                <w:szCs w:val="18"/>
              </w:rPr>
            </w:pPr>
            <w:r w:rsidRPr="00E75E6A">
              <w:rPr>
                <w:b/>
                <w:sz w:val="18"/>
                <w:szCs w:val="18"/>
              </w:rPr>
              <w:t xml:space="preserve">Wymagania Zamawiającego </w:t>
            </w:r>
            <w:r w:rsidR="008F2B27">
              <w:rPr>
                <w:b/>
                <w:sz w:val="18"/>
                <w:szCs w:val="18"/>
              </w:rPr>
              <w:br/>
            </w:r>
            <w:r w:rsidRPr="00E75E6A">
              <w:rPr>
                <w:b/>
                <w:sz w:val="18"/>
                <w:szCs w:val="18"/>
              </w:rPr>
              <w:t xml:space="preserve">w zakresie ilości osób </w:t>
            </w:r>
            <w:r w:rsidR="008F2B27">
              <w:rPr>
                <w:b/>
                <w:sz w:val="18"/>
                <w:szCs w:val="18"/>
              </w:rPr>
              <w:br/>
            </w:r>
            <w:r w:rsidRPr="00E75E6A">
              <w:rPr>
                <w:b/>
                <w:sz w:val="18"/>
                <w:szCs w:val="18"/>
              </w:rPr>
              <w:t>o wymaganych uprawnieniach/</w:t>
            </w:r>
            <w:r w:rsidR="008F2B27">
              <w:rPr>
                <w:b/>
                <w:sz w:val="18"/>
                <w:szCs w:val="18"/>
              </w:rPr>
              <w:br/>
            </w:r>
            <w:r w:rsidRPr="00E75E6A">
              <w:rPr>
                <w:b/>
                <w:sz w:val="18"/>
                <w:szCs w:val="18"/>
              </w:rPr>
              <w:t>kwalifikacjach</w:t>
            </w:r>
          </w:p>
        </w:tc>
        <w:tc>
          <w:tcPr>
            <w:tcW w:w="1154" w:type="pct"/>
            <w:vAlign w:val="center"/>
          </w:tcPr>
          <w:p w14:paraId="52860933" w14:textId="2313491A" w:rsidR="00490259" w:rsidRPr="00E75E6A" w:rsidRDefault="00490259" w:rsidP="003B61BE">
            <w:pPr>
              <w:jc w:val="center"/>
              <w:rPr>
                <w:b/>
                <w:sz w:val="18"/>
                <w:szCs w:val="18"/>
              </w:rPr>
            </w:pPr>
            <w:r w:rsidRPr="00E75E6A">
              <w:rPr>
                <w:b/>
                <w:sz w:val="18"/>
                <w:szCs w:val="18"/>
              </w:rPr>
              <w:t>Imię i nazwisko</w:t>
            </w:r>
          </w:p>
        </w:tc>
        <w:tc>
          <w:tcPr>
            <w:tcW w:w="1313" w:type="pct"/>
            <w:shd w:val="clear" w:color="auto" w:fill="auto"/>
            <w:vAlign w:val="center"/>
          </w:tcPr>
          <w:p w14:paraId="7B1BBD5E" w14:textId="77777777" w:rsidR="00490259" w:rsidRPr="00E75E6A" w:rsidRDefault="00490259" w:rsidP="003B61BE">
            <w:pPr>
              <w:jc w:val="center"/>
              <w:rPr>
                <w:b/>
                <w:sz w:val="18"/>
                <w:szCs w:val="18"/>
              </w:rPr>
            </w:pPr>
            <w:r w:rsidRPr="00E75E6A">
              <w:rPr>
                <w:b/>
                <w:sz w:val="18"/>
                <w:szCs w:val="18"/>
              </w:rPr>
              <w:t>Nr dokumentu potwierdzającego posiadane uprawnienia/ kwalifikacje/</w:t>
            </w:r>
          </w:p>
          <w:p w14:paraId="723CC92A" w14:textId="77777777" w:rsidR="00490259" w:rsidRPr="00E75E6A" w:rsidRDefault="00490259" w:rsidP="003B61BE">
            <w:pPr>
              <w:jc w:val="center"/>
              <w:rPr>
                <w:b/>
                <w:sz w:val="18"/>
                <w:szCs w:val="18"/>
              </w:rPr>
            </w:pPr>
            <w:r w:rsidRPr="00E75E6A">
              <w:rPr>
                <w:b/>
                <w:sz w:val="18"/>
                <w:szCs w:val="18"/>
              </w:rPr>
              <w:t>wykształcenie</w:t>
            </w:r>
          </w:p>
        </w:tc>
        <w:tc>
          <w:tcPr>
            <w:tcW w:w="1050" w:type="pct"/>
            <w:shd w:val="clear" w:color="auto" w:fill="auto"/>
            <w:vAlign w:val="center"/>
          </w:tcPr>
          <w:p w14:paraId="20FE4094" w14:textId="1F098B92" w:rsidR="00490259" w:rsidRPr="00E75E6A" w:rsidRDefault="00490259" w:rsidP="003B61BE">
            <w:pPr>
              <w:jc w:val="center"/>
              <w:rPr>
                <w:b/>
                <w:sz w:val="18"/>
                <w:szCs w:val="18"/>
              </w:rPr>
            </w:pPr>
            <w:r w:rsidRPr="00E75E6A">
              <w:rPr>
                <w:b/>
                <w:iCs/>
                <w:sz w:val="18"/>
                <w:szCs w:val="18"/>
              </w:rPr>
              <w:t>Podmiot udostępniający zasoby</w:t>
            </w:r>
            <w:r w:rsidRPr="00E75E6A">
              <w:rPr>
                <w:b/>
                <w:bCs/>
                <w:sz w:val="18"/>
                <w:szCs w:val="18"/>
              </w:rPr>
              <w:t xml:space="preserve"> w przypadku korzystania przez </w:t>
            </w:r>
            <w:r w:rsidR="008616AB" w:rsidRPr="00E75E6A">
              <w:rPr>
                <w:b/>
                <w:bCs/>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E66F78" w:rsidRDefault="00BE4794" w:rsidP="003B61BE">
            <w:pPr>
              <w:jc w:val="center"/>
              <w:rPr>
                <w:b/>
                <w:bCs/>
                <w:sz w:val="24"/>
                <w:szCs w:val="24"/>
              </w:rPr>
            </w:pPr>
            <w:r w:rsidRPr="00286EED">
              <w:rPr>
                <w:b/>
                <w:bCs/>
                <w:sz w:val="24"/>
                <w:szCs w:val="24"/>
              </w:rPr>
              <w:t xml:space="preserve">Zadanie </w:t>
            </w:r>
            <w:r w:rsidR="00E75E6A">
              <w:rPr>
                <w:b/>
                <w:bCs/>
                <w:sz w:val="24"/>
                <w:szCs w:val="24"/>
              </w:rPr>
              <w:t xml:space="preserve">nr </w:t>
            </w:r>
            <w:r w:rsidRPr="00286EED">
              <w:rPr>
                <w:b/>
                <w:bCs/>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8F2B27" w:rsidRDefault="00490259" w:rsidP="003B61BE">
            <w:pPr>
              <w:jc w:val="center"/>
              <w:rPr>
                <w:b/>
              </w:rPr>
            </w:pPr>
            <w:r w:rsidRPr="008F2B27">
              <w:rPr>
                <w:b/>
              </w:rPr>
              <w:t>1.1</w:t>
            </w:r>
          </w:p>
        </w:tc>
        <w:tc>
          <w:tcPr>
            <w:tcW w:w="1060" w:type="pct"/>
            <w:vMerge w:val="restart"/>
            <w:vAlign w:val="center"/>
          </w:tcPr>
          <w:p w14:paraId="0ED34793" w14:textId="77777777" w:rsidR="00490259" w:rsidRPr="00E66F78" w:rsidRDefault="00490259" w:rsidP="003B61BE">
            <w:pPr>
              <w:ind w:left="-43"/>
              <w:jc w:val="both"/>
              <w:rPr>
                <w:sz w:val="24"/>
                <w:szCs w:val="24"/>
              </w:rPr>
            </w:pPr>
          </w:p>
        </w:tc>
        <w:tc>
          <w:tcPr>
            <w:tcW w:w="1154" w:type="pct"/>
            <w:vAlign w:val="center"/>
          </w:tcPr>
          <w:p w14:paraId="5A6D7864" w14:textId="77777777" w:rsidR="00490259" w:rsidRPr="00E66F78" w:rsidRDefault="00490259" w:rsidP="003B61BE">
            <w:pPr>
              <w:jc w:val="center"/>
              <w:rPr>
                <w:b/>
                <w:bCs/>
                <w:sz w:val="24"/>
                <w:szCs w:val="24"/>
              </w:rPr>
            </w:pPr>
          </w:p>
        </w:tc>
        <w:tc>
          <w:tcPr>
            <w:tcW w:w="1313" w:type="pct"/>
            <w:shd w:val="clear" w:color="auto" w:fill="auto"/>
            <w:vAlign w:val="center"/>
          </w:tcPr>
          <w:p w14:paraId="34B071B1" w14:textId="7D91F594" w:rsidR="00490259" w:rsidRPr="00E66F78" w:rsidRDefault="00490259" w:rsidP="003B61BE">
            <w:pPr>
              <w:jc w:val="center"/>
              <w:rPr>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8F2B27" w:rsidRDefault="00490259" w:rsidP="003B61BE">
            <w:pPr>
              <w:jc w:val="center"/>
              <w:rPr>
                <w:b/>
              </w:rPr>
            </w:pPr>
            <w:r w:rsidRPr="008F2B27">
              <w:rPr>
                <w:b/>
              </w:rPr>
              <w:t>1.2</w:t>
            </w:r>
          </w:p>
        </w:tc>
        <w:tc>
          <w:tcPr>
            <w:tcW w:w="1060" w:type="pct"/>
            <w:vMerge/>
            <w:vAlign w:val="center"/>
          </w:tcPr>
          <w:p w14:paraId="3B191726" w14:textId="77777777" w:rsidR="00490259" w:rsidRPr="00E66F78" w:rsidRDefault="00490259" w:rsidP="003B61BE">
            <w:pPr>
              <w:ind w:left="-43"/>
              <w:jc w:val="both"/>
              <w:rPr>
                <w:sz w:val="24"/>
                <w:szCs w:val="24"/>
              </w:rPr>
            </w:pPr>
          </w:p>
        </w:tc>
        <w:tc>
          <w:tcPr>
            <w:tcW w:w="1154" w:type="pct"/>
            <w:vAlign w:val="center"/>
          </w:tcPr>
          <w:p w14:paraId="4C99CF6A" w14:textId="77777777" w:rsidR="00490259" w:rsidRPr="00E66F78" w:rsidRDefault="00490259" w:rsidP="003B61BE">
            <w:pPr>
              <w:jc w:val="center"/>
              <w:rPr>
                <w:b/>
                <w:bCs/>
                <w:sz w:val="24"/>
                <w:szCs w:val="24"/>
              </w:rPr>
            </w:pPr>
          </w:p>
        </w:tc>
        <w:tc>
          <w:tcPr>
            <w:tcW w:w="1313" w:type="pct"/>
            <w:shd w:val="clear" w:color="auto" w:fill="auto"/>
            <w:vAlign w:val="center"/>
          </w:tcPr>
          <w:p w14:paraId="43B701B4" w14:textId="35E81F7F" w:rsidR="00490259" w:rsidRPr="00E66F78" w:rsidRDefault="007E6F33" w:rsidP="003B61BE">
            <w:pPr>
              <w:jc w:val="center"/>
              <w:rPr>
                <w:sz w:val="24"/>
                <w:szCs w:val="24"/>
              </w:rPr>
            </w:pPr>
            <w:r>
              <w:rPr>
                <w:noProof/>
              </w:rPr>
              <mc:AlternateContent>
                <mc:Choice Requires="wps">
                  <w:drawing>
                    <wp:anchor distT="0" distB="0" distL="114300" distR="114300" simplePos="0" relativeHeight="251657216" behindDoc="1" locked="0" layoutInCell="0" allowOverlap="1" wp14:anchorId="69BA6F4D" wp14:editId="15D84AF2">
                      <wp:simplePos x="0" y="0"/>
                      <wp:positionH relativeFrom="margin">
                        <wp:posOffset>-2867660</wp:posOffset>
                      </wp:positionH>
                      <wp:positionV relativeFrom="margin">
                        <wp:posOffset>-593090</wp:posOffset>
                      </wp:positionV>
                      <wp:extent cx="7038340" cy="2042795"/>
                      <wp:effectExtent l="0" t="0" r="0" b="0"/>
                      <wp:wrapNone/>
                      <wp:docPr id="696968535"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21422">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29AFA0" w14:textId="77777777" w:rsidR="008F0B0C" w:rsidRDefault="008F0B0C" w:rsidP="008F0B0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A6F4D" id="_x0000_t202" coordsize="21600,21600" o:spt="202" path="m,l,21600r21600,l21600,xe">
                      <v:stroke joinstyle="miter"/>
                      <v:path gradientshapeok="t" o:connecttype="rect"/>
                    </v:shapetype>
                    <v:shape id="PowerPlusWaterMarkObject155592877" o:spid="_x0000_s1026" type="#_x0000_t202" style="position:absolute;left:0;text-align:left;margin-left:-225.8pt;margin-top:-46.7pt;width:554.2pt;height:160.85pt;rotation:-3034948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" o:allowincell="f" filled="f" stroked="f">
                      <v:stroke joinstyle="round"/>
                      <o:lock v:ext="edit" shapetype="t"/>
                      <v:textbox style="mso-fit-shape-to-text:t">
                        <w:txbxContent>
                          <w:p w14:paraId="1D29AFA0" w14:textId="77777777" w:rsidR="008F0B0C" w:rsidRDefault="008F0B0C" w:rsidP="008F0B0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8F2B27" w:rsidRDefault="00490259" w:rsidP="003B61BE">
            <w:pPr>
              <w:jc w:val="center"/>
              <w:rPr>
                <w:b/>
              </w:rPr>
            </w:pPr>
            <w:r w:rsidRPr="008F2B27">
              <w:rPr>
                <w:b/>
              </w:rPr>
              <w:t>1.3</w:t>
            </w:r>
          </w:p>
        </w:tc>
        <w:tc>
          <w:tcPr>
            <w:tcW w:w="1060" w:type="pct"/>
            <w:vMerge/>
            <w:vAlign w:val="center"/>
          </w:tcPr>
          <w:p w14:paraId="4A88A2C3" w14:textId="77777777" w:rsidR="00490259" w:rsidRPr="00E66F78" w:rsidRDefault="00490259" w:rsidP="003B61BE">
            <w:pPr>
              <w:ind w:left="-43"/>
              <w:jc w:val="both"/>
              <w:rPr>
                <w:sz w:val="24"/>
                <w:szCs w:val="24"/>
              </w:rPr>
            </w:pPr>
          </w:p>
        </w:tc>
        <w:tc>
          <w:tcPr>
            <w:tcW w:w="1154" w:type="pct"/>
            <w:vAlign w:val="center"/>
          </w:tcPr>
          <w:p w14:paraId="76D8EE79" w14:textId="77777777" w:rsidR="00490259" w:rsidRPr="00E66F78" w:rsidRDefault="00490259" w:rsidP="003B61BE">
            <w:pPr>
              <w:jc w:val="center"/>
              <w:rPr>
                <w:b/>
                <w:bCs/>
                <w:sz w:val="24"/>
                <w:szCs w:val="24"/>
              </w:rPr>
            </w:pPr>
          </w:p>
        </w:tc>
        <w:tc>
          <w:tcPr>
            <w:tcW w:w="1313" w:type="pct"/>
            <w:shd w:val="clear" w:color="auto" w:fill="auto"/>
            <w:vAlign w:val="center"/>
          </w:tcPr>
          <w:p w14:paraId="7B419DC7" w14:textId="58974B29" w:rsidR="00490259" w:rsidRPr="00E66F78" w:rsidRDefault="00490259" w:rsidP="003B61BE">
            <w:pPr>
              <w:jc w:val="center"/>
              <w:rPr>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46E33462" w:rsidR="00BE4794" w:rsidRPr="00E66F78" w:rsidRDefault="00BE4794" w:rsidP="00BE4794">
            <w:pPr>
              <w:spacing w:before="120" w:after="120"/>
              <w:jc w:val="center"/>
              <w:rPr>
                <w:b/>
                <w:bCs/>
                <w:sz w:val="24"/>
                <w:szCs w:val="24"/>
              </w:rPr>
            </w:pPr>
            <w:r w:rsidRPr="00286EED">
              <w:rPr>
                <w:b/>
                <w:bCs/>
                <w:color w:val="000000" w:themeColor="text1"/>
                <w:sz w:val="24"/>
                <w:szCs w:val="24"/>
              </w:rPr>
              <w:t xml:space="preserve">Zadanie </w:t>
            </w:r>
            <w:r w:rsidR="00E75E6A">
              <w:rPr>
                <w:b/>
                <w:bCs/>
                <w:color w:val="000000" w:themeColor="text1"/>
                <w:sz w:val="24"/>
                <w:szCs w:val="24"/>
              </w:rPr>
              <w:t xml:space="preserve">nr </w:t>
            </w:r>
            <w:r w:rsidRPr="00286EED">
              <w:rPr>
                <w:b/>
                <w:bCs/>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8F2B27" w:rsidRDefault="00BE4794" w:rsidP="00BE4794">
            <w:pPr>
              <w:jc w:val="center"/>
              <w:rPr>
                <w:b/>
              </w:rPr>
            </w:pPr>
            <w:r w:rsidRPr="008F2B27">
              <w:rPr>
                <w:b/>
              </w:rPr>
              <w:t>2.1</w:t>
            </w:r>
          </w:p>
        </w:tc>
        <w:tc>
          <w:tcPr>
            <w:tcW w:w="1060" w:type="pct"/>
            <w:vMerge w:val="restart"/>
            <w:vAlign w:val="center"/>
          </w:tcPr>
          <w:p w14:paraId="60AADD04" w14:textId="2FD30570" w:rsidR="00BE4794" w:rsidRPr="00E66F78" w:rsidRDefault="00BE4794" w:rsidP="00BE4794">
            <w:pPr>
              <w:contextualSpacing/>
              <w:jc w:val="both"/>
              <w:rPr>
                <w:sz w:val="24"/>
                <w:szCs w:val="24"/>
              </w:rPr>
            </w:pPr>
          </w:p>
        </w:tc>
        <w:tc>
          <w:tcPr>
            <w:tcW w:w="1154" w:type="pct"/>
            <w:vAlign w:val="center"/>
          </w:tcPr>
          <w:p w14:paraId="15EDBC38" w14:textId="78085156" w:rsidR="00BE4794" w:rsidRPr="00E66F78" w:rsidRDefault="00BE4794" w:rsidP="00BE4794">
            <w:pPr>
              <w:jc w:val="center"/>
              <w:rPr>
                <w:b/>
                <w:bCs/>
                <w:sz w:val="24"/>
                <w:szCs w:val="24"/>
              </w:rPr>
            </w:pPr>
          </w:p>
        </w:tc>
        <w:tc>
          <w:tcPr>
            <w:tcW w:w="1313" w:type="pct"/>
            <w:shd w:val="clear" w:color="auto" w:fill="auto"/>
            <w:vAlign w:val="center"/>
          </w:tcPr>
          <w:p w14:paraId="5C5A7B0C" w14:textId="77777777" w:rsidR="00BE4794" w:rsidRPr="00E66F78" w:rsidRDefault="00BE4794" w:rsidP="00BE4794">
            <w:pPr>
              <w:jc w:val="center"/>
              <w:rPr>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1DEFBC4F"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377BB3EE"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0F05EF90"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126ECE85" w:rsidR="00490259" w:rsidRPr="00111016" w:rsidRDefault="00490259" w:rsidP="001D54F3">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111016" w:rsidRDefault="00490259" w:rsidP="001D54F3">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8"/>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59A6A33B"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8F0B0C">
        <w:rPr>
          <w:rFonts w:eastAsiaTheme="majorEastAsia"/>
          <w:b/>
          <w:bCs/>
          <w:color w:val="2F5496" w:themeColor="accent1" w:themeShade="BF"/>
          <w:spacing w:val="20"/>
          <w:sz w:val="24"/>
          <w:szCs w:val="24"/>
        </w:rPr>
        <w:t>- nie dotyczy</w:t>
      </w:r>
    </w:p>
    <w:p w14:paraId="727C8B78" w14:textId="134F45EF"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09"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0BFF644"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0B0DE3BE" w14:textId="77777777" w:rsidR="00490259" w:rsidRPr="005E5681" w:rsidRDefault="00490259" w:rsidP="00490259">
      <w:pPr>
        <w:rPr>
          <w:b/>
          <w:bCs/>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E66F78" w14:paraId="5A76D5D3" w14:textId="77777777" w:rsidTr="00CF5B28">
        <w:trPr>
          <w:trHeight w:val="20"/>
        </w:trPr>
        <w:tc>
          <w:tcPr>
            <w:tcW w:w="209" w:type="pct"/>
            <w:vAlign w:val="center"/>
          </w:tcPr>
          <w:p w14:paraId="5FCDC62C" w14:textId="77777777" w:rsidR="00490259" w:rsidRPr="008F2B27" w:rsidRDefault="00490259" w:rsidP="003B61BE">
            <w:pPr>
              <w:jc w:val="center"/>
              <w:rPr>
                <w:b/>
                <w:sz w:val="18"/>
                <w:szCs w:val="18"/>
              </w:rPr>
            </w:pPr>
            <w:proofErr w:type="spellStart"/>
            <w:r w:rsidRPr="008F2B27">
              <w:rPr>
                <w:b/>
                <w:sz w:val="18"/>
                <w:szCs w:val="18"/>
              </w:rPr>
              <w:t>Lp</w:t>
            </w:r>
            <w:proofErr w:type="spellEnd"/>
          </w:p>
        </w:tc>
        <w:tc>
          <w:tcPr>
            <w:tcW w:w="414" w:type="pct"/>
            <w:vAlign w:val="center"/>
          </w:tcPr>
          <w:p w14:paraId="7438710E" w14:textId="1D73B720" w:rsidR="00490259" w:rsidRPr="008F2B27" w:rsidRDefault="00490259" w:rsidP="003B61BE">
            <w:pPr>
              <w:ind w:left="-101" w:right="-110"/>
              <w:jc w:val="center"/>
              <w:rPr>
                <w:b/>
                <w:sz w:val="18"/>
                <w:szCs w:val="18"/>
              </w:rPr>
            </w:pPr>
            <w:r w:rsidRPr="008F2B27">
              <w:rPr>
                <w:b/>
                <w:sz w:val="18"/>
                <w:szCs w:val="18"/>
              </w:rPr>
              <w:t xml:space="preserve">Nazwa </w:t>
            </w:r>
          </w:p>
          <w:p w14:paraId="34561595" w14:textId="77777777" w:rsidR="00490259" w:rsidRPr="008F2B27" w:rsidRDefault="00490259" w:rsidP="003B61BE">
            <w:pPr>
              <w:jc w:val="center"/>
              <w:rPr>
                <w:b/>
                <w:sz w:val="18"/>
                <w:szCs w:val="18"/>
              </w:rPr>
            </w:pPr>
            <w:r w:rsidRPr="008F2B27">
              <w:rPr>
                <w:b/>
                <w:sz w:val="18"/>
                <w:szCs w:val="18"/>
              </w:rPr>
              <w:t>sprzętu</w:t>
            </w:r>
          </w:p>
        </w:tc>
        <w:tc>
          <w:tcPr>
            <w:tcW w:w="778" w:type="pct"/>
            <w:vAlign w:val="center"/>
          </w:tcPr>
          <w:p w14:paraId="6586B364" w14:textId="27FF9397" w:rsidR="00490259" w:rsidRPr="008F2B27" w:rsidRDefault="00490259" w:rsidP="003B61BE">
            <w:pPr>
              <w:ind w:left="-30" w:right="-70"/>
              <w:jc w:val="center"/>
              <w:rPr>
                <w:b/>
                <w:sz w:val="18"/>
                <w:szCs w:val="18"/>
              </w:rPr>
            </w:pPr>
            <w:r w:rsidRPr="008F2B27">
              <w:rPr>
                <w:b/>
                <w:sz w:val="18"/>
                <w:szCs w:val="18"/>
              </w:rPr>
              <w:t>Minimalna ilość sprzętu wymagana przez Zamawiającego</w:t>
            </w:r>
          </w:p>
          <w:p w14:paraId="7B9D015B" w14:textId="77777777" w:rsidR="00490259" w:rsidRPr="008F2B27" w:rsidRDefault="00490259" w:rsidP="003B61BE">
            <w:pPr>
              <w:jc w:val="center"/>
              <w:rPr>
                <w:b/>
                <w:sz w:val="18"/>
                <w:szCs w:val="18"/>
              </w:rPr>
            </w:pPr>
          </w:p>
        </w:tc>
        <w:tc>
          <w:tcPr>
            <w:tcW w:w="602" w:type="pct"/>
            <w:vAlign w:val="center"/>
          </w:tcPr>
          <w:p w14:paraId="5149EDD4" w14:textId="1EC0B211" w:rsidR="00490259" w:rsidRPr="008F2B27" w:rsidRDefault="00490259" w:rsidP="003B61BE">
            <w:pPr>
              <w:ind w:left="-70" w:right="-85"/>
              <w:jc w:val="center"/>
              <w:rPr>
                <w:b/>
                <w:i/>
                <w:sz w:val="18"/>
                <w:szCs w:val="18"/>
              </w:rPr>
            </w:pPr>
            <w:r w:rsidRPr="008F2B27">
              <w:rPr>
                <w:b/>
                <w:sz w:val="18"/>
                <w:szCs w:val="18"/>
              </w:rPr>
              <w:t xml:space="preserve">Ilość sprzętu dostępnego </w:t>
            </w:r>
            <w:r w:rsidR="00DB4D9E" w:rsidRPr="008F2B27">
              <w:rPr>
                <w:b/>
                <w:sz w:val="18"/>
                <w:szCs w:val="18"/>
              </w:rPr>
              <w:t>Wykonawcy</w:t>
            </w:r>
            <w:r w:rsidRPr="008F2B27">
              <w:rPr>
                <w:b/>
                <w:sz w:val="18"/>
                <w:szCs w:val="18"/>
              </w:rPr>
              <w:t xml:space="preserve"> </w:t>
            </w:r>
          </w:p>
        </w:tc>
        <w:tc>
          <w:tcPr>
            <w:tcW w:w="1549" w:type="pct"/>
            <w:vAlign w:val="center"/>
          </w:tcPr>
          <w:p w14:paraId="1C35BBE7" w14:textId="77777777" w:rsidR="00490259" w:rsidRPr="008F2B27" w:rsidRDefault="00490259" w:rsidP="003B61BE">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476573F" w14:textId="3C012FDF" w:rsidR="00490259" w:rsidRPr="008F2B27" w:rsidRDefault="00490259" w:rsidP="003B61BE">
            <w:pPr>
              <w:ind w:right="-70"/>
              <w:jc w:val="center"/>
              <w:rPr>
                <w:b/>
                <w:sz w:val="18"/>
                <w:szCs w:val="18"/>
              </w:rPr>
            </w:pPr>
            <w:r w:rsidRPr="008F2B27">
              <w:rPr>
                <w:b/>
                <w:sz w:val="18"/>
                <w:szCs w:val="18"/>
              </w:rPr>
              <w:t xml:space="preserve">Parametry techniczne sprzętu oferowanego przez </w:t>
            </w:r>
            <w:r w:rsidR="008616AB" w:rsidRPr="008F2B27">
              <w:rPr>
                <w:b/>
                <w:sz w:val="18"/>
                <w:szCs w:val="18"/>
              </w:rPr>
              <w:t>Wykonawcę</w:t>
            </w:r>
          </w:p>
        </w:tc>
        <w:tc>
          <w:tcPr>
            <w:tcW w:w="790" w:type="pct"/>
            <w:vAlign w:val="center"/>
          </w:tcPr>
          <w:p w14:paraId="5AFDECEB" w14:textId="63C6D99F" w:rsidR="00490259" w:rsidRPr="008F2B27" w:rsidRDefault="00490259" w:rsidP="003B61BE">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 xml:space="preserve">w przypadku korzystania przez </w:t>
            </w:r>
            <w:r w:rsidR="008616AB" w:rsidRPr="008F2B27">
              <w:rPr>
                <w:b/>
                <w:sz w:val="18"/>
                <w:szCs w:val="18"/>
              </w:rPr>
              <w:t>Wykonawcę</w:t>
            </w:r>
          </w:p>
        </w:tc>
      </w:tr>
      <w:tr w:rsidR="00490259" w:rsidRPr="00E66F78" w14:paraId="63689E35" w14:textId="77777777" w:rsidTr="00CF5B28">
        <w:trPr>
          <w:trHeight w:val="20"/>
        </w:trPr>
        <w:tc>
          <w:tcPr>
            <w:tcW w:w="209" w:type="pct"/>
            <w:vAlign w:val="center"/>
          </w:tcPr>
          <w:p w14:paraId="1BF5F36B" w14:textId="77777777" w:rsidR="00490259" w:rsidRPr="008F2B27" w:rsidRDefault="00490259" w:rsidP="003B61BE">
            <w:pPr>
              <w:jc w:val="center"/>
              <w:rPr>
                <w:i/>
                <w:sz w:val="18"/>
                <w:szCs w:val="18"/>
              </w:rPr>
            </w:pPr>
            <w:r w:rsidRPr="008F2B27">
              <w:rPr>
                <w:i/>
                <w:sz w:val="18"/>
                <w:szCs w:val="18"/>
              </w:rPr>
              <w:t>1</w:t>
            </w:r>
          </w:p>
        </w:tc>
        <w:tc>
          <w:tcPr>
            <w:tcW w:w="414" w:type="pct"/>
            <w:vAlign w:val="center"/>
          </w:tcPr>
          <w:p w14:paraId="45881BB3" w14:textId="77777777" w:rsidR="00490259" w:rsidRPr="008F2B27" w:rsidRDefault="00490259" w:rsidP="003B61BE">
            <w:pPr>
              <w:jc w:val="center"/>
              <w:rPr>
                <w:i/>
                <w:sz w:val="18"/>
                <w:szCs w:val="18"/>
              </w:rPr>
            </w:pPr>
            <w:r w:rsidRPr="008F2B27">
              <w:rPr>
                <w:i/>
                <w:sz w:val="18"/>
                <w:szCs w:val="18"/>
              </w:rPr>
              <w:t>2</w:t>
            </w:r>
          </w:p>
        </w:tc>
        <w:tc>
          <w:tcPr>
            <w:tcW w:w="778" w:type="pct"/>
            <w:vAlign w:val="center"/>
          </w:tcPr>
          <w:p w14:paraId="119B74FA" w14:textId="77777777" w:rsidR="00490259" w:rsidRPr="008F2B27" w:rsidRDefault="00490259" w:rsidP="003B61BE">
            <w:pPr>
              <w:jc w:val="center"/>
              <w:rPr>
                <w:i/>
                <w:sz w:val="18"/>
                <w:szCs w:val="18"/>
              </w:rPr>
            </w:pPr>
            <w:r w:rsidRPr="008F2B27">
              <w:rPr>
                <w:i/>
                <w:sz w:val="18"/>
                <w:szCs w:val="18"/>
              </w:rPr>
              <w:t>3</w:t>
            </w:r>
          </w:p>
        </w:tc>
        <w:tc>
          <w:tcPr>
            <w:tcW w:w="602" w:type="pct"/>
            <w:vAlign w:val="center"/>
          </w:tcPr>
          <w:p w14:paraId="13E35139" w14:textId="77777777" w:rsidR="00490259" w:rsidRPr="008F2B27" w:rsidRDefault="00490259" w:rsidP="003B61BE">
            <w:pPr>
              <w:jc w:val="center"/>
              <w:rPr>
                <w:i/>
                <w:sz w:val="18"/>
                <w:szCs w:val="18"/>
              </w:rPr>
            </w:pPr>
            <w:r w:rsidRPr="008F2B27">
              <w:rPr>
                <w:i/>
                <w:sz w:val="18"/>
                <w:szCs w:val="18"/>
              </w:rPr>
              <w:t>4</w:t>
            </w:r>
          </w:p>
        </w:tc>
        <w:tc>
          <w:tcPr>
            <w:tcW w:w="1549" w:type="pct"/>
            <w:vAlign w:val="center"/>
          </w:tcPr>
          <w:p w14:paraId="12AFA63E" w14:textId="77777777" w:rsidR="00490259" w:rsidRPr="008F2B27" w:rsidRDefault="00490259" w:rsidP="003B61BE">
            <w:pPr>
              <w:jc w:val="center"/>
              <w:rPr>
                <w:i/>
                <w:sz w:val="18"/>
                <w:szCs w:val="18"/>
              </w:rPr>
            </w:pPr>
            <w:r w:rsidRPr="008F2B27">
              <w:rPr>
                <w:i/>
                <w:sz w:val="18"/>
                <w:szCs w:val="18"/>
              </w:rPr>
              <w:t>5</w:t>
            </w:r>
          </w:p>
        </w:tc>
        <w:tc>
          <w:tcPr>
            <w:tcW w:w="658" w:type="pct"/>
            <w:vAlign w:val="center"/>
          </w:tcPr>
          <w:p w14:paraId="77894447" w14:textId="77777777" w:rsidR="00490259" w:rsidRPr="008F2B27" w:rsidRDefault="00490259" w:rsidP="003B61BE">
            <w:pPr>
              <w:jc w:val="center"/>
              <w:rPr>
                <w:i/>
                <w:sz w:val="18"/>
                <w:szCs w:val="18"/>
              </w:rPr>
            </w:pPr>
            <w:r w:rsidRPr="008F2B27">
              <w:rPr>
                <w:i/>
                <w:sz w:val="18"/>
                <w:szCs w:val="18"/>
              </w:rPr>
              <w:t>6</w:t>
            </w:r>
          </w:p>
        </w:tc>
        <w:tc>
          <w:tcPr>
            <w:tcW w:w="790" w:type="pct"/>
            <w:vAlign w:val="center"/>
          </w:tcPr>
          <w:p w14:paraId="680D5AFE" w14:textId="77777777" w:rsidR="00490259" w:rsidRPr="008F2B27" w:rsidRDefault="00490259" w:rsidP="003B61BE">
            <w:pPr>
              <w:jc w:val="center"/>
              <w:rPr>
                <w:i/>
                <w:sz w:val="18"/>
                <w:szCs w:val="18"/>
              </w:rPr>
            </w:pPr>
            <w:r w:rsidRPr="008F2B27">
              <w:rPr>
                <w:i/>
                <w:sz w:val="18"/>
                <w:szCs w:val="18"/>
              </w:rPr>
              <w:t>7</w:t>
            </w:r>
          </w:p>
        </w:tc>
      </w:tr>
      <w:tr w:rsidR="00490259" w:rsidRPr="00E66F78" w14:paraId="388F1D95" w14:textId="77777777" w:rsidTr="008F2B27">
        <w:trPr>
          <w:trHeight w:val="378"/>
        </w:trPr>
        <w:tc>
          <w:tcPr>
            <w:tcW w:w="5000" w:type="pct"/>
            <w:gridSpan w:val="7"/>
            <w:vAlign w:val="center"/>
          </w:tcPr>
          <w:p w14:paraId="3F8A5296" w14:textId="00E0FE39" w:rsidR="00490259" w:rsidRPr="00286EED" w:rsidRDefault="00490259" w:rsidP="003B61BE">
            <w:pPr>
              <w:jc w:val="center"/>
              <w:rPr>
                <w:b/>
                <w:bCs/>
                <w:color w:val="FF0000"/>
                <w:sz w:val="24"/>
                <w:szCs w:val="24"/>
              </w:rPr>
            </w:pPr>
            <w:r w:rsidRPr="00286EED">
              <w:rPr>
                <w:b/>
                <w:bCs/>
                <w:sz w:val="24"/>
                <w:szCs w:val="24"/>
              </w:rPr>
              <w:t xml:space="preserve">Zadanie </w:t>
            </w:r>
            <w:r w:rsidR="008F2B27">
              <w:rPr>
                <w:b/>
                <w:bCs/>
                <w:sz w:val="24"/>
                <w:szCs w:val="24"/>
              </w:rPr>
              <w:t xml:space="preserve">nr </w:t>
            </w:r>
            <w:r w:rsidRPr="00286EED">
              <w:rPr>
                <w:b/>
                <w:bCs/>
                <w:sz w:val="24"/>
                <w:szCs w:val="24"/>
              </w:rPr>
              <w:t>1</w:t>
            </w:r>
          </w:p>
        </w:tc>
      </w:tr>
      <w:tr w:rsidR="00490259" w:rsidRPr="00E66F78" w14:paraId="249095E8" w14:textId="77777777" w:rsidTr="00CF5B28">
        <w:trPr>
          <w:trHeight w:val="431"/>
        </w:trPr>
        <w:tc>
          <w:tcPr>
            <w:tcW w:w="209" w:type="pct"/>
            <w:vAlign w:val="center"/>
          </w:tcPr>
          <w:p w14:paraId="656EB5D8" w14:textId="2688DF6F" w:rsidR="00490259" w:rsidRPr="008F2B27" w:rsidRDefault="00490259" w:rsidP="003B61BE">
            <w:pPr>
              <w:jc w:val="center"/>
              <w:rPr>
                <w:b/>
                <w:bCs/>
              </w:rPr>
            </w:pPr>
            <w:r w:rsidRPr="008F2B27">
              <w:rPr>
                <w:b/>
                <w:bCs/>
              </w:rPr>
              <w:t>1</w:t>
            </w:r>
            <w:r w:rsidR="00BE4794" w:rsidRPr="008F2B27">
              <w:rPr>
                <w:b/>
                <w:bCs/>
              </w:rPr>
              <w:t>.1</w:t>
            </w:r>
          </w:p>
        </w:tc>
        <w:tc>
          <w:tcPr>
            <w:tcW w:w="414" w:type="pct"/>
            <w:vAlign w:val="center"/>
          </w:tcPr>
          <w:p w14:paraId="6342FBB4" w14:textId="77777777" w:rsidR="00490259" w:rsidRPr="00E66F78" w:rsidRDefault="00490259" w:rsidP="003B61BE"/>
        </w:tc>
        <w:tc>
          <w:tcPr>
            <w:tcW w:w="778" w:type="pct"/>
            <w:vAlign w:val="center"/>
          </w:tcPr>
          <w:p w14:paraId="1BBF193C" w14:textId="6EE6FC70" w:rsidR="00490259" w:rsidRPr="00E66F78" w:rsidRDefault="00490259" w:rsidP="003B61BE">
            <w:pPr>
              <w:spacing w:line="216" w:lineRule="auto"/>
              <w:jc w:val="center"/>
            </w:pPr>
          </w:p>
        </w:tc>
        <w:tc>
          <w:tcPr>
            <w:tcW w:w="602" w:type="pct"/>
            <w:vAlign w:val="center"/>
          </w:tcPr>
          <w:p w14:paraId="0D37DB68" w14:textId="5A41F97A" w:rsidR="00490259" w:rsidRPr="00E66F78" w:rsidRDefault="00490259" w:rsidP="003B61BE">
            <w:pPr>
              <w:jc w:val="center"/>
              <w:rPr>
                <w:color w:val="FF0000"/>
              </w:rPr>
            </w:pPr>
          </w:p>
        </w:tc>
        <w:tc>
          <w:tcPr>
            <w:tcW w:w="1549" w:type="pct"/>
            <w:vAlign w:val="center"/>
          </w:tcPr>
          <w:p w14:paraId="32E8D8A2" w14:textId="77777777" w:rsidR="00490259" w:rsidRPr="00E66F78" w:rsidRDefault="00490259" w:rsidP="003B61BE">
            <w:pPr>
              <w:suppressAutoHyphens/>
              <w:spacing w:line="20" w:lineRule="atLeast"/>
              <w:ind w:left="119"/>
              <w:rPr>
                <w:lang w:eastAsia="ar-SA"/>
              </w:rPr>
            </w:pPr>
          </w:p>
        </w:tc>
        <w:tc>
          <w:tcPr>
            <w:tcW w:w="658" w:type="pct"/>
            <w:vAlign w:val="center"/>
          </w:tcPr>
          <w:p w14:paraId="29CB8D01" w14:textId="77777777" w:rsidR="00490259" w:rsidRPr="00E66F78" w:rsidRDefault="00490259" w:rsidP="003B61BE">
            <w:pPr>
              <w:rPr>
                <w:color w:val="FF0000"/>
              </w:rPr>
            </w:pPr>
          </w:p>
        </w:tc>
        <w:tc>
          <w:tcPr>
            <w:tcW w:w="790" w:type="pct"/>
          </w:tcPr>
          <w:p w14:paraId="00ED2427" w14:textId="77777777" w:rsidR="00490259" w:rsidRPr="00E66F78" w:rsidRDefault="00490259" w:rsidP="003B61BE">
            <w:pPr>
              <w:rPr>
                <w:color w:val="FF0000"/>
              </w:rPr>
            </w:pPr>
          </w:p>
        </w:tc>
      </w:tr>
      <w:tr w:rsidR="00490259" w:rsidRPr="00E66F78" w14:paraId="0107161B" w14:textId="77777777" w:rsidTr="00CF5B28">
        <w:trPr>
          <w:trHeight w:val="320"/>
        </w:trPr>
        <w:tc>
          <w:tcPr>
            <w:tcW w:w="209" w:type="pct"/>
            <w:vAlign w:val="center"/>
          </w:tcPr>
          <w:p w14:paraId="59D39F6D" w14:textId="030F0E29" w:rsidR="00490259" w:rsidRPr="008F2B27" w:rsidRDefault="00BE4794" w:rsidP="003B61BE">
            <w:pPr>
              <w:jc w:val="center"/>
              <w:rPr>
                <w:b/>
                <w:bCs/>
              </w:rPr>
            </w:pPr>
            <w:r w:rsidRPr="008F2B27">
              <w:rPr>
                <w:b/>
                <w:bCs/>
              </w:rPr>
              <w:t>1.</w:t>
            </w:r>
            <w:r w:rsidR="00490259" w:rsidRPr="008F2B27">
              <w:rPr>
                <w:b/>
                <w:bCs/>
              </w:rPr>
              <w:t>2</w:t>
            </w:r>
          </w:p>
        </w:tc>
        <w:tc>
          <w:tcPr>
            <w:tcW w:w="414" w:type="pct"/>
            <w:vAlign w:val="center"/>
          </w:tcPr>
          <w:p w14:paraId="2697FC24" w14:textId="77777777" w:rsidR="00490259" w:rsidRPr="00E66F78" w:rsidRDefault="00490259" w:rsidP="003B61BE"/>
        </w:tc>
        <w:tc>
          <w:tcPr>
            <w:tcW w:w="778" w:type="pct"/>
            <w:vAlign w:val="center"/>
          </w:tcPr>
          <w:p w14:paraId="2FB0C3A7" w14:textId="2419B973" w:rsidR="00490259" w:rsidRPr="00E66F78" w:rsidRDefault="00490259" w:rsidP="003B61BE">
            <w:pPr>
              <w:spacing w:line="216" w:lineRule="auto"/>
              <w:jc w:val="center"/>
            </w:pPr>
          </w:p>
        </w:tc>
        <w:tc>
          <w:tcPr>
            <w:tcW w:w="602" w:type="pct"/>
            <w:vAlign w:val="center"/>
          </w:tcPr>
          <w:p w14:paraId="2B4E9797" w14:textId="35962419" w:rsidR="00490259" w:rsidRPr="00E66F78" w:rsidRDefault="00490259" w:rsidP="003B61BE">
            <w:pPr>
              <w:jc w:val="center"/>
              <w:rPr>
                <w:color w:val="FF0000"/>
              </w:rPr>
            </w:pPr>
          </w:p>
        </w:tc>
        <w:tc>
          <w:tcPr>
            <w:tcW w:w="1549" w:type="pct"/>
            <w:vAlign w:val="center"/>
          </w:tcPr>
          <w:p w14:paraId="011A3EFF" w14:textId="77777777" w:rsidR="00490259" w:rsidRPr="00E66F78" w:rsidRDefault="00490259" w:rsidP="003B61BE">
            <w:pPr>
              <w:suppressAutoHyphens/>
              <w:spacing w:line="20" w:lineRule="atLeast"/>
              <w:ind w:left="119"/>
              <w:jc w:val="both"/>
              <w:rPr>
                <w:lang w:eastAsia="ar-SA"/>
              </w:rPr>
            </w:pPr>
          </w:p>
        </w:tc>
        <w:tc>
          <w:tcPr>
            <w:tcW w:w="658" w:type="pct"/>
            <w:vAlign w:val="center"/>
          </w:tcPr>
          <w:p w14:paraId="66EF6685" w14:textId="77777777" w:rsidR="00490259" w:rsidRPr="00E66F78" w:rsidRDefault="00490259" w:rsidP="003B61BE">
            <w:pPr>
              <w:rPr>
                <w:color w:val="FF0000"/>
              </w:rPr>
            </w:pPr>
          </w:p>
        </w:tc>
        <w:tc>
          <w:tcPr>
            <w:tcW w:w="790" w:type="pct"/>
          </w:tcPr>
          <w:p w14:paraId="093CEAC4" w14:textId="77777777" w:rsidR="00490259" w:rsidRPr="00E66F78" w:rsidRDefault="00490259" w:rsidP="003B61BE">
            <w:pPr>
              <w:rPr>
                <w:color w:val="FF0000"/>
              </w:rPr>
            </w:pPr>
          </w:p>
        </w:tc>
      </w:tr>
      <w:tr w:rsidR="00490259" w:rsidRPr="00E66F78" w14:paraId="61B41B6A" w14:textId="77777777" w:rsidTr="008F2B27">
        <w:trPr>
          <w:trHeight w:val="20"/>
        </w:trPr>
        <w:tc>
          <w:tcPr>
            <w:tcW w:w="5000" w:type="pct"/>
            <w:gridSpan w:val="7"/>
            <w:vAlign w:val="center"/>
          </w:tcPr>
          <w:p w14:paraId="07E7C66E" w14:textId="43B84029" w:rsidR="00490259" w:rsidRPr="00286EED" w:rsidRDefault="00490259" w:rsidP="003B61BE">
            <w:pPr>
              <w:jc w:val="center"/>
              <w:rPr>
                <w:b/>
                <w:bCs/>
                <w:color w:val="FF0000"/>
                <w:sz w:val="24"/>
                <w:szCs w:val="24"/>
              </w:rPr>
            </w:pPr>
            <w:r w:rsidRPr="00286EED">
              <w:rPr>
                <w:b/>
                <w:bCs/>
                <w:color w:val="000000" w:themeColor="text1"/>
                <w:sz w:val="24"/>
                <w:szCs w:val="24"/>
              </w:rPr>
              <w:t>Zadanie</w:t>
            </w:r>
            <w:r w:rsidR="008F2B27">
              <w:rPr>
                <w:b/>
                <w:bCs/>
                <w:color w:val="000000" w:themeColor="text1"/>
                <w:sz w:val="24"/>
                <w:szCs w:val="24"/>
              </w:rPr>
              <w:t xml:space="preserve"> nr</w:t>
            </w:r>
            <w:r w:rsidRPr="00286EED">
              <w:rPr>
                <w:b/>
                <w:bCs/>
                <w:color w:val="000000" w:themeColor="text1"/>
                <w:sz w:val="24"/>
                <w:szCs w:val="24"/>
              </w:rPr>
              <w:t xml:space="preserve"> 2</w:t>
            </w:r>
          </w:p>
        </w:tc>
      </w:tr>
      <w:tr w:rsidR="00490259" w:rsidRPr="00E66F78" w14:paraId="1475573F" w14:textId="77777777" w:rsidTr="00CF5B28">
        <w:trPr>
          <w:trHeight w:val="357"/>
        </w:trPr>
        <w:tc>
          <w:tcPr>
            <w:tcW w:w="209" w:type="pct"/>
            <w:vAlign w:val="center"/>
          </w:tcPr>
          <w:p w14:paraId="558C925A" w14:textId="320C111F" w:rsidR="00490259" w:rsidRPr="008F2B27" w:rsidRDefault="00BE4794" w:rsidP="003B61BE">
            <w:pPr>
              <w:jc w:val="center"/>
              <w:rPr>
                <w:b/>
                <w:bCs/>
              </w:rPr>
            </w:pPr>
            <w:r w:rsidRPr="008F2B27">
              <w:rPr>
                <w:b/>
                <w:bCs/>
              </w:rPr>
              <w:t>2.</w:t>
            </w:r>
            <w:r w:rsidR="00490259" w:rsidRPr="008F2B27">
              <w:rPr>
                <w:b/>
                <w:bCs/>
              </w:rPr>
              <w:t>1</w:t>
            </w:r>
          </w:p>
        </w:tc>
        <w:tc>
          <w:tcPr>
            <w:tcW w:w="414" w:type="pct"/>
            <w:vAlign w:val="center"/>
          </w:tcPr>
          <w:p w14:paraId="0CD76AF4" w14:textId="77777777" w:rsidR="00490259" w:rsidRPr="00E66F78" w:rsidRDefault="00490259" w:rsidP="003B61BE"/>
        </w:tc>
        <w:tc>
          <w:tcPr>
            <w:tcW w:w="778" w:type="pct"/>
            <w:vAlign w:val="center"/>
          </w:tcPr>
          <w:p w14:paraId="3F2EC777" w14:textId="77777777" w:rsidR="00490259" w:rsidRPr="00E66F78" w:rsidRDefault="00490259" w:rsidP="003B61BE">
            <w:pPr>
              <w:spacing w:line="216" w:lineRule="auto"/>
              <w:jc w:val="center"/>
            </w:pPr>
          </w:p>
        </w:tc>
        <w:tc>
          <w:tcPr>
            <w:tcW w:w="602" w:type="pct"/>
            <w:vAlign w:val="center"/>
          </w:tcPr>
          <w:p w14:paraId="00A6FC3F" w14:textId="77777777" w:rsidR="00490259" w:rsidRPr="00E66F78" w:rsidRDefault="00490259" w:rsidP="003B61BE">
            <w:pPr>
              <w:jc w:val="center"/>
              <w:rPr>
                <w:color w:val="FF0000"/>
              </w:rPr>
            </w:pPr>
          </w:p>
        </w:tc>
        <w:tc>
          <w:tcPr>
            <w:tcW w:w="1549" w:type="pct"/>
            <w:vAlign w:val="center"/>
          </w:tcPr>
          <w:p w14:paraId="2127B276" w14:textId="300C9224" w:rsidR="00490259" w:rsidRPr="00E66F78" w:rsidRDefault="007E6F33" w:rsidP="003B61BE">
            <w:pPr>
              <w:suppressAutoHyphens/>
              <w:spacing w:line="20" w:lineRule="atLeast"/>
              <w:ind w:left="119"/>
              <w:jc w:val="both"/>
              <w:rPr>
                <w:lang w:eastAsia="ar-SA"/>
              </w:rPr>
            </w:pPr>
            <w:r>
              <w:rPr>
                <w:noProof/>
              </w:rPr>
              <mc:AlternateContent>
                <mc:Choice Requires="wps">
                  <w:drawing>
                    <wp:anchor distT="0" distB="0" distL="114300" distR="114300" simplePos="0" relativeHeight="251659264" behindDoc="1" locked="0" layoutInCell="0" allowOverlap="1" wp14:anchorId="1122B112" wp14:editId="2A42A4EF">
                      <wp:simplePos x="0" y="0"/>
                      <wp:positionH relativeFrom="margin">
                        <wp:posOffset>-2517140</wp:posOffset>
                      </wp:positionH>
                      <wp:positionV relativeFrom="margin">
                        <wp:posOffset>-540385</wp:posOffset>
                      </wp:positionV>
                      <wp:extent cx="7038340" cy="2042795"/>
                      <wp:effectExtent l="0" t="0" r="0" b="0"/>
                      <wp:wrapNone/>
                      <wp:docPr id="1937692981" name="PowerPlusWaterMarkObject155592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21422">
                                <a:off x="0" y="0"/>
                                <a:ext cx="7038340" cy="20427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FA46E6" w14:textId="77777777" w:rsidR="008F0B0C" w:rsidRDefault="008F0B0C" w:rsidP="008F0B0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22B112" id="_x0000_s1027" type="#_x0000_t202" style="position:absolute;left:0;text-align:left;margin-left:-198.2pt;margin-top:-42.55pt;width:554.2pt;height:160.85pt;rotation:-3034948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" o:allowincell="f" filled="f" stroked="f">
                      <v:stroke joinstyle="round"/>
                      <o:lock v:ext="edit" shapetype="t"/>
                      <v:textbox style="mso-fit-shape-to-text:t">
                        <w:txbxContent>
                          <w:p w14:paraId="06FA46E6" w14:textId="77777777" w:rsidR="008F0B0C" w:rsidRDefault="008F0B0C" w:rsidP="008F0B0C">
                            <w:pPr>
                              <w:jc w:val="center"/>
                              <w:rPr>
                                <w:rFonts w:ascii="Calibri" w:hAnsi="Calibri" w:cs="Calibri"/>
                                <w:color w:val="BFBFBF" w:themeColor="background1" w:themeShade="BF"/>
                                <w:sz w:val="72"/>
                                <w:szCs w:val="72"/>
                                <w14:textFill>
                                  <w14:solidFill>
                                    <w14:schemeClr w14:val="bg1">
                                      <w14:alpha w14:val="50000"/>
                                      <w14:lumMod w14:val="75000"/>
                                    </w14:schemeClr>
                                  </w14:solidFill>
                                </w14:textFill>
                              </w:rPr>
                            </w:pPr>
                            <w:r>
                              <w:rPr>
                                <w:rFonts w:ascii="Calibri" w:hAnsi="Calibri" w:cs="Calibri"/>
                                <w:color w:val="BFBFBF" w:themeColor="background1" w:themeShade="BF"/>
                                <w:sz w:val="72"/>
                                <w:szCs w:val="72"/>
                                <w14:textFill>
                                  <w14:solidFill>
                                    <w14:schemeClr w14:val="bg1">
                                      <w14:alpha w14:val="50000"/>
                                      <w14:lumMod w14:val="75000"/>
                                    </w14:schemeClr>
                                  </w14:solidFill>
                                </w14:textFill>
                              </w:rPr>
                              <w:t>nie dotyczy</w:t>
                            </w:r>
                          </w:p>
                        </w:txbxContent>
                      </v:textbox>
                      <w10:wrap anchorx="margin" anchory="margin"/>
                    </v:shape>
                  </w:pict>
                </mc:Fallback>
              </mc:AlternateContent>
            </w:r>
          </w:p>
        </w:tc>
        <w:tc>
          <w:tcPr>
            <w:tcW w:w="658" w:type="pct"/>
            <w:vAlign w:val="center"/>
          </w:tcPr>
          <w:p w14:paraId="0AF62DD7" w14:textId="77777777" w:rsidR="00490259" w:rsidRPr="00E66F78" w:rsidRDefault="00490259" w:rsidP="003B61BE">
            <w:pPr>
              <w:rPr>
                <w:color w:val="FF0000"/>
              </w:rPr>
            </w:pPr>
          </w:p>
        </w:tc>
        <w:tc>
          <w:tcPr>
            <w:tcW w:w="790" w:type="pct"/>
          </w:tcPr>
          <w:p w14:paraId="21494F56" w14:textId="77777777" w:rsidR="00490259" w:rsidRPr="00E66F78" w:rsidRDefault="00490259" w:rsidP="003B61BE">
            <w:pPr>
              <w:rPr>
                <w:color w:val="FF0000"/>
              </w:rPr>
            </w:pPr>
          </w:p>
        </w:tc>
      </w:tr>
      <w:tr w:rsidR="00490259" w:rsidRPr="00E66F78" w14:paraId="7CAC892D" w14:textId="77777777" w:rsidTr="00CF5B28">
        <w:trPr>
          <w:trHeight w:val="276"/>
        </w:trPr>
        <w:tc>
          <w:tcPr>
            <w:tcW w:w="209" w:type="pct"/>
            <w:vAlign w:val="center"/>
          </w:tcPr>
          <w:p w14:paraId="74A0C22B" w14:textId="68751F58" w:rsidR="00490259" w:rsidRPr="008F2B27" w:rsidRDefault="00490259" w:rsidP="003B61BE">
            <w:pPr>
              <w:jc w:val="center"/>
              <w:rPr>
                <w:b/>
                <w:bCs/>
              </w:rPr>
            </w:pPr>
            <w:r w:rsidRPr="008F2B27">
              <w:rPr>
                <w:b/>
                <w:bCs/>
              </w:rPr>
              <w:t>2</w:t>
            </w:r>
            <w:r w:rsidR="00BE4794" w:rsidRPr="008F2B27">
              <w:rPr>
                <w:b/>
                <w:bCs/>
              </w:rPr>
              <w:t>.2</w:t>
            </w:r>
          </w:p>
        </w:tc>
        <w:tc>
          <w:tcPr>
            <w:tcW w:w="414" w:type="pct"/>
            <w:vAlign w:val="center"/>
          </w:tcPr>
          <w:p w14:paraId="5645EF9B" w14:textId="77777777" w:rsidR="00490259" w:rsidRPr="00E66F78" w:rsidRDefault="00490259" w:rsidP="003B61BE"/>
        </w:tc>
        <w:tc>
          <w:tcPr>
            <w:tcW w:w="778" w:type="pct"/>
            <w:vAlign w:val="center"/>
          </w:tcPr>
          <w:p w14:paraId="5405F8D4" w14:textId="77777777" w:rsidR="00490259" w:rsidRPr="00E66F78" w:rsidRDefault="00490259" w:rsidP="003B61BE">
            <w:pPr>
              <w:spacing w:line="216" w:lineRule="auto"/>
              <w:jc w:val="center"/>
            </w:pPr>
          </w:p>
        </w:tc>
        <w:tc>
          <w:tcPr>
            <w:tcW w:w="602" w:type="pct"/>
            <w:vAlign w:val="center"/>
          </w:tcPr>
          <w:p w14:paraId="0427CFF6" w14:textId="77777777" w:rsidR="00490259" w:rsidRPr="00E66F78" w:rsidRDefault="00490259" w:rsidP="003B61BE">
            <w:pPr>
              <w:jc w:val="center"/>
              <w:rPr>
                <w:color w:val="FF0000"/>
              </w:rPr>
            </w:pPr>
          </w:p>
        </w:tc>
        <w:tc>
          <w:tcPr>
            <w:tcW w:w="1549" w:type="pct"/>
            <w:vAlign w:val="center"/>
          </w:tcPr>
          <w:p w14:paraId="0661B5E9" w14:textId="52752510" w:rsidR="00490259" w:rsidRPr="00E66F78"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E66F78" w:rsidRDefault="00490259" w:rsidP="003B61BE">
            <w:pPr>
              <w:rPr>
                <w:color w:val="FF0000"/>
              </w:rPr>
            </w:pPr>
          </w:p>
        </w:tc>
        <w:tc>
          <w:tcPr>
            <w:tcW w:w="790" w:type="pct"/>
          </w:tcPr>
          <w:p w14:paraId="3D2CD9CE" w14:textId="77777777" w:rsidR="00490259" w:rsidRPr="00E66F78" w:rsidRDefault="00490259" w:rsidP="003B61BE">
            <w:pPr>
              <w:rPr>
                <w:color w:val="FF0000"/>
              </w:rPr>
            </w:pPr>
          </w:p>
        </w:tc>
      </w:tr>
      <w:tr w:rsidR="00CF5B28" w:rsidRPr="00E66F78" w14:paraId="3935F96E" w14:textId="77777777" w:rsidTr="00CF5B28">
        <w:trPr>
          <w:trHeight w:val="276"/>
        </w:trPr>
        <w:tc>
          <w:tcPr>
            <w:tcW w:w="5000" w:type="pct"/>
            <w:gridSpan w:val="7"/>
            <w:vAlign w:val="center"/>
          </w:tcPr>
          <w:p w14:paraId="179B3B13" w14:textId="3AE9745A" w:rsidR="00CF5B28" w:rsidRPr="00E66F78" w:rsidRDefault="00CF5B28" w:rsidP="00CF5B28">
            <w:pPr>
              <w:jc w:val="center"/>
              <w:rPr>
                <w:color w:val="FF0000"/>
              </w:rPr>
            </w:pPr>
            <w:r w:rsidRPr="00CF5B28">
              <w:t>………………………</w:t>
            </w:r>
          </w:p>
        </w:tc>
      </w:tr>
    </w:tbl>
    <w:p w14:paraId="02177F48" w14:textId="4CF6328E" w:rsidR="00490259" w:rsidRPr="00E66F78" w:rsidRDefault="00490259" w:rsidP="00490259">
      <w:pPr>
        <w:ind w:left="284"/>
        <w:jc w:val="center"/>
        <w:rPr>
          <w:bCs/>
          <w:i/>
          <w:color w:val="FF0000"/>
          <w:sz w:val="10"/>
          <w:szCs w:val="10"/>
        </w:rPr>
      </w:pPr>
    </w:p>
    <w:p w14:paraId="5A7AB16A" w14:textId="429B774F" w:rsidR="00490259" w:rsidRPr="00E66F78" w:rsidRDefault="00490259" w:rsidP="00490259">
      <w:pPr>
        <w:tabs>
          <w:tab w:val="left" w:pos="851"/>
        </w:tabs>
        <w:ind w:left="284"/>
        <w:jc w:val="center"/>
        <w:rPr>
          <w:bCs/>
          <w:i/>
          <w:color w:val="FF0000"/>
          <w:sz w:val="10"/>
          <w:szCs w:val="10"/>
        </w:rPr>
      </w:pPr>
    </w:p>
    <w:p w14:paraId="2FF51B8F" w14:textId="01F9B76E" w:rsidR="00490259" w:rsidRPr="00E66F78" w:rsidRDefault="00490259" w:rsidP="00490259">
      <w:pPr>
        <w:jc w:val="center"/>
        <w:rPr>
          <w:bCs/>
          <w:sz w:val="24"/>
          <w:szCs w:val="24"/>
        </w:rPr>
      </w:pPr>
    </w:p>
    <w:bookmarkEnd w:id="109"/>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675C54FA" w:rsidR="00490259" w:rsidRPr="00111016" w:rsidRDefault="00490259" w:rsidP="001D54F3">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sidR="00ED3FC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7F4DF92C" w:rsidR="00490259" w:rsidRPr="00111016" w:rsidRDefault="00490259" w:rsidP="001D54F3">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1"/>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D54F3">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D54F3">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D54F3">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D54F3">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D54F3">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D54F3">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20A2166"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1F3F10">
        <w:rPr>
          <w:sz w:val="22"/>
        </w:rPr>
        <w:t>23</w:t>
      </w:r>
      <w:r w:rsidR="003510EE">
        <w:rPr>
          <w:sz w:val="22"/>
        </w:rPr>
        <w:t xml:space="preserve"> %.</w:t>
      </w:r>
    </w:p>
    <w:p w14:paraId="3705A1AA" w14:textId="77777777" w:rsidR="008A46E0" w:rsidRPr="00E66F78" w:rsidRDefault="008A46E0" w:rsidP="003510EE">
      <w:pPr>
        <w:tabs>
          <w:tab w:val="left" w:pos="851"/>
        </w:tabs>
        <w:ind w:left="-142" w:firstLine="142"/>
        <w:jc w:val="both"/>
        <w:rPr>
          <w:sz w:val="22"/>
        </w:rPr>
      </w:pPr>
    </w:p>
    <w:bookmarkEnd w:id="113"/>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lastRenderedPageBreak/>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1D54F3">
      <w:pPr>
        <w:widowControl w:val="0"/>
        <w:numPr>
          <w:ilvl w:val="7"/>
          <w:numId w:val="38"/>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1D54F3">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1D54F3">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8F0B0C">
        <w:rPr>
          <w:sz w:val="22"/>
          <w:szCs w:val="22"/>
          <w:lang w:eastAsia="zh-CN"/>
        </w:rPr>
        <w:t>rachunkowości (Dz. U. z 202</w:t>
      </w:r>
      <w:r w:rsidR="003B54FC" w:rsidRPr="008F0B0C">
        <w:rPr>
          <w:sz w:val="22"/>
          <w:szCs w:val="22"/>
          <w:lang w:eastAsia="zh-CN"/>
        </w:rPr>
        <w:t>3</w:t>
      </w:r>
      <w:r w:rsidRPr="008F0B0C">
        <w:rPr>
          <w:sz w:val="22"/>
          <w:szCs w:val="22"/>
          <w:lang w:eastAsia="zh-CN"/>
        </w:rPr>
        <w:t xml:space="preserve"> r. poz. </w:t>
      </w:r>
      <w:r w:rsidR="003B54FC" w:rsidRPr="008F0B0C">
        <w:rPr>
          <w:sz w:val="22"/>
          <w:szCs w:val="22"/>
          <w:lang w:eastAsia="zh-CN"/>
        </w:rPr>
        <w:t xml:space="preserve">120, 295 z </w:t>
      </w:r>
      <w:proofErr w:type="spellStart"/>
      <w:r w:rsidR="003B54FC" w:rsidRPr="008F0B0C">
        <w:rPr>
          <w:sz w:val="22"/>
          <w:szCs w:val="22"/>
          <w:lang w:eastAsia="zh-CN"/>
        </w:rPr>
        <w:t>późn</w:t>
      </w:r>
      <w:proofErr w:type="spellEnd"/>
      <w:r w:rsidR="003B54FC" w:rsidRPr="008F0B0C">
        <w:rPr>
          <w:sz w:val="22"/>
          <w:szCs w:val="22"/>
          <w:lang w:eastAsia="zh-CN"/>
        </w:rPr>
        <w:t>. zm.</w:t>
      </w:r>
      <w:r w:rsidRPr="008F0B0C">
        <w:rPr>
          <w:sz w:val="22"/>
          <w:szCs w:val="22"/>
          <w:lang w:eastAsia="zh-CN"/>
        </w:rPr>
        <w:t>) jest</w:t>
      </w:r>
      <w:r w:rsidRPr="0080151F">
        <w:rPr>
          <w:sz w:val="22"/>
          <w:szCs w:val="22"/>
          <w:lang w:eastAsia="zh-CN"/>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5D876EBA" w14:textId="77777777" w:rsidR="00490259" w:rsidRPr="0080151F" w:rsidRDefault="00490259" w:rsidP="001D54F3">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1D54F3">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1D54F3">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1D54F3">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1D54F3">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F156EF1" w14:textId="48B900C1" w:rsidR="005D233E" w:rsidRPr="008F0B0C" w:rsidRDefault="00490259" w:rsidP="001D54F3">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C5EB82A" w:rsidR="00FE6881" w:rsidRDefault="00FE6881">
      <w:pPr>
        <w:spacing w:after="160" w:line="259" w:lineRule="auto"/>
        <w:rPr>
          <w:i/>
          <w:iCs/>
        </w:rPr>
      </w:pPr>
    </w:p>
    <w:p w14:paraId="504A8715" w14:textId="77777777" w:rsidR="00AB1894" w:rsidRDefault="00AB1894" w:rsidP="00490259">
      <w:pPr>
        <w:jc w:val="both"/>
        <w:rPr>
          <w:rFonts w:eastAsiaTheme="majorEastAsia"/>
          <w:b/>
          <w:bCs/>
          <w:color w:val="2F5496" w:themeColor="accent1" w:themeShade="BF"/>
          <w:spacing w:val="20"/>
          <w:sz w:val="28"/>
          <w:szCs w:val="28"/>
        </w:rPr>
      </w:pPr>
    </w:p>
    <w:p w14:paraId="2DD9559C" w14:textId="0CFFE6EB"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16"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1D54F3">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1D54F3">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1D54F3">
      <w:pPr>
        <w:numPr>
          <w:ilvl w:val="1"/>
          <w:numId w:val="52"/>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1D54F3">
      <w:pPr>
        <w:numPr>
          <w:ilvl w:val="1"/>
          <w:numId w:val="52"/>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9" w:name="_Hlk163038647"/>
          </w:p>
          <w:p w14:paraId="5876810B" w14:textId="77777777" w:rsidR="003B54FC" w:rsidRPr="00B65952" w:rsidRDefault="003B54FC" w:rsidP="003B54FC">
            <w:pPr>
              <w:widowControl w:val="0"/>
              <w:tabs>
                <w:tab w:val="left" w:pos="851"/>
              </w:tabs>
              <w:ind w:left="26" w:hanging="26"/>
              <w:jc w:val="center"/>
            </w:pPr>
            <w:r w:rsidRPr="008F0B0C">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6C836B5"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871CD3">
              <w:rPr>
                <w:noProof/>
                <w:webHidden/>
              </w:rPr>
              <w:t>47</w:t>
            </w:r>
            <w:r w:rsidR="00760E93">
              <w:rPr>
                <w:noProof/>
                <w:webHidden/>
              </w:rPr>
              <w:fldChar w:fldCharType="end"/>
            </w:r>
          </w:hyperlink>
        </w:p>
        <w:p w14:paraId="38FF727C" w14:textId="0502D02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871CD3">
              <w:rPr>
                <w:noProof/>
                <w:webHidden/>
              </w:rPr>
              <w:t>47</w:t>
            </w:r>
            <w:r>
              <w:rPr>
                <w:noProof/>
                <w:webHidden/>
              </w:rPr>
              <w:fldChar w:fldCharType="end"/>
            </w:r>
          </w:hyperlink>
        </w:p>
        <w:p w14:paraId="3AD7D032" w14:textId="580F07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871CD3">
              <w:rPr>
                <w:noProof/>
                <w:webHidden/>
              </w:rPr>
              <w:t>47</w:t>
            </w:r>
            <w:r>
              <w:rPr>
                <w:noProof/>
                <w:webHidden/>
              </w:rPr>
              <w:fldChar w:fldCharType="end"/>
            </w:r>
          </w:hyperlink>
        </w:p>
        <w:p w14:paraId="045ADD24" w14:textId="60FC810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871CD3">
              <w:rPr>
                <w:noProof/>
                <w:webHidden/>
              </w:rPr>
              <w:t>48</w:t>
            </w:r>
            <w:r>
              <w:rPr>
                <w:noProof/>
                <w:webHidden/>
              </w:rPr>
              <w:fldChar w:fldCharType="end"/>
            </w:r>
          </w:hyperlink>
        </w:p>
        <w:p w14:paraId="2CE272CA" w14:textId="367E1BA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871CD3">
              <w:rPr>
                <w:noProof/>
                <w:webHidden/>
              </w:rPr>
              <w:t>50</w:t>
            </w:r>
            <w:r>
              <w:rPr>
                <w:noProof/>
                <w:webHidden/>
              </w:rPr>
              <w:fldChar w:fldCharType="end"/>
            </w:r>
          </w:hyperlink>
        </w:p>
        <w:p w14:paraId="065A7884" w14:textId="13A3C3A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871CD3">
              <w:rPr>
                <w:noProof/>
                <w:webHidden/>
              </w:rPr>
              <w:t>50</w:t>
            </w:r>
            <w:r>
              <w:rPr>
                <w:noProof/>
                <w:webHidden/>
              </w:rPr>
              <w:fldChar w:fldCharType="end"/>
            </w:r>
          </w:hyperlink>
        </w:p>
        <w:p w14:paraId="57CE1E38" w14:textId="1183FA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871CD3">
              <w:rPr>
                <w:noProof/>
                <w:webHidden/>
              </w:rPr>
              <w:t>50</w:t>
            </w:r>
            <w:r>
              <w:rPr>
                <w:noProof/>
                <w:webHidden/>
              </w:rPr>
              <w:fldChar w:fldCharType="end"/>
            </w:r>
          </w:hyperlink>
        </w:p>
        <w:p w14:paraId="196A2203" w14:textId="0ADC96B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871CD3">
              <w:rPr>
                <w:noProof/>
                <w:webHidden/>
              </w:rPr>
              <w:t>50</w:t>
            </w:r>
            <w:r>
              <w:rPr>
                <w:noProof/>
                <w:webHidden/>
              </w:rPr>
              <w:fldChar w:fldCharType="end"/>
            </w:r>
          </w:hyperlink>
        </w:p>
        <w:p w14:paraId="17A79480" w14:textId="1F0560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871CD3">
              <w:rPr>
                <w:noProof/>
                <w:webHidden/>
              </w:rPr>
              <w:t>50</w:t>
            </w:r>
            <w:r>
              <w:rPr>
                <w:noProof/>
                <w:webHidden/>
              </w:rPr>
              <w:fldChar w:fldCharType="end"/>
            </w:r>
          </w:hyperlink>
        </w:p>
        <w:p w14:paraId="12F8A9F3" w14:textId="3F734EB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871CD3">
              <w:rPr>
                <w:noProof/>
                <w:webHidden/>
              </w:rPr>
              <w:t>51</w:t>
            </w:r>
            <w:r>
              <w:rPr>
                <w:noProof/>
                <w:webHidden/>
              </w:rPr>
              <w:fldChar w:fldCharType="end"/>
            </w:r>
          </w:hyperlink>
        </w:p>
        <w:p w14:paraId="689C92A3" w14:textId="0EC848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871CD3">
              <w:rPr>
                <w:noProof/>
                <w:webHidden/>
              </w:rPr>
              <w:t>52</w:t>
            </w:r>
            <w:r>
              <w:rPr>
                <w:noProof/>
                <w:webHidden/>
              </w:rPr>
              <w:fldChar w:fldCharType="end"/>
            </w:r>
          </w:hyperlink>
        </w:p>
        <w:p w14:paraId="59B25C5E" w14:textId="608970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871CD3">
              <w:rPr>
                <w:noProof/>
                <w:webHidden/>
              </w:rPr>
              <w:t>52</w:t>
            </w:r>
            <w:r>
              <w:rPr>
                <w:noProof/>
                <w:webHidden/>
              </w:rPr>
              <w:fldChar w:fldCharType="end"/>
            </w:r>
          </w:hyperlink>
        </w:p>
        <w:p w14:paraId="2A8E643B" w14:textId="25DD185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871CD3">
              <w:rPr>
                <w:noProof/>
                <w:webHidden/>
              </w:rPr>
              <w:t>53</w:t>
            </w:r>
            <w:r>
              <w:rPr>
                <w:noProof/>
                <w:webHidden/>
              </w:rPr>
              <w:fldChar w:fldCharType="end"/>
            </w:r>
          </w:hyperlink>
        </w:p>
        <w:p w14:paraId="33A7FC5B" w14:textId="5329AB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871CD3">
              <w:rPr>
                <w:noProof/>
                <w:webHidden/>
              </w:rPr>
              <w:t>55</w:t>
            </w:r>
            <w:r>
              <w:rPr>
                <w:noProof/>
                <w:webHidden/>
              </w:rPr>
              <w:fldChar w:fldCharType="end"/>
            </w:r>
          </w:hyperlink>
        </w:p>
        <w:p w14:paraId="4E890F7E" w14:textId="2F5FE6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871CD3">
              <w:rPr>
                <w:noProof/>
                <w:webHidden/>
              </w:rPr>
              <w:t>57</w:t>
            </w:r>
            <w:r>
              <w:rPr>
                <w:noProof/>
                <w:webHidden/>
              </w:rPr>
              <w:fldChar w:fldCharType="end"/>
            </w:r>
          </w:hyperlink>
        </w:p>
        <w:p w14:paraId="7B2425D8" w14:textId="23ACFC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871CD3">
              <w:rPr>
                <w:noProof/>
                <w:webHidden/>
              </w:rPr>
              <w:t>59</w:t>
            </w:r>
            <w:r>
              <w:rPr>
                <w:noProof/>
                <w:webHidden/>
              </w:rPr>
              <w:fldChar w:fldCharType="end"/>
            </w:r>
          </w:hyperlink>
        </w:p>
        <w:p w14:paraId="34CCBDD7" w14:textId="2E44670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871CD3">
              <w:rPr>
                <w:noProof/>
                <w:webHidden/>
              </w:rPr>
              <w:t>59</w:t>
            </w:r>
            <w:r>
              <w:rPr>
                <w:noProof/>
                <w:webHidden/>
              </w:rPr>
              <w:fldChar w:fldCharType="end"/>
            </w:r>
          </w:hyperlink>
        </w:p>
        <w:p w14:paraId="2D9BAA03" w14:textId="002D478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871CD3">
              <w:rPr>
                <w:noProof/>
                <w:webHidden/>
              </w:rPr>
              <w:t>59</w:t>
            </w:r>
            <w:r>
              <w:rPr>
                <w:noProof/>
                <w:webHidden/>
              </w:rPr>
              <w:fldChar w:fldCharType="end"/>
            </w:r>
          </w:hyperlink>
        </w:p>
        <w:p w14:paraId="47D604D0" w14:textId="09D25A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871CD3">
              <w:rPr>
                <w:noProof/>
                <w:webHidden/>
              </w:rPr>
              <w:t>60</w:t>
            </w:r>
            <w:r>
              <w:rPr>
                <w:noProof/>
                <w:webHidden/>
              </w:rPr>
              <w:fldChar w:fldCharType="end"/>
            </w:r>
          </w:hyperlink>
        </w:p>
        <w:p w14:paraId="78838397" w14:textId="43DD10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871CD3">
              <w:rPr>
                <w:noProof/>
                <w:webHidden/>
              </w:rPr>
              <w:t>60</w:t>
            </w:r>
            <w:r>
              <w:rPr>
                <w:noProof/>
                <w:webHidden/>
              </w:rPr>
              <w:fldChar w:fldCharType="end"/>
            </w:r>
          </w:hyperlink>
        </w:p>
        <w:p w14:paraId="685C2480" w14:textId="471924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871CD3">
              <w:rPr>
                <w:noProof/>
                <w:webHidden/>
              </w:rPr>
              <w:t>61</w:t>
            </w:r>
            <w:r>
              <w:rPr>
                <w:noProof/>
                <w:webHidden/>
              </w:rPr>
              <w:fldChar w:fldCharType="end"/>
            </w:r>
          </w:hyperlink>
        </w:p>
        <w:p w14:paraId="31F12B07" w14:textId="3F6BCA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871CD3">
              <w:rPr>
                <w:noProof/>
                <w:webHidden/>
              </w:rPr>
              <w:t>61</w:t>
            </w:r>
            <w:r>
              <w:rPr>
                <w:noProof/>
                <w:webHidden/>
              </w:rPr>
              <w:fldChar w:fldCharType="end"/>
            </w:r>
          </w:hyperlink>
        </w:p>
        <w:p w14:paraId="0C0C6DEF" w14:textId="33F4A32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871CD3">
              <w:rPr>
                <w:noProof/>
                <w:webHidden/>
              </w:rPr>
              <w:t>61</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48612298"/>
      <w:bookmarkStart w:id="125" w:name="_Hlk67825483"/>
      <w:r w:rsidRPr="000C23F8">
        <w:t>§ 1. Podstawa zawarcia Umowy</w:t>
      </w:r>
      <w:bookmarkEnd w:id="120"/>
      <w:bookmarkEnd w:id="121"/>
      <w:bookmarkEnd w:id="122"/>
      <w:bookmarkEnd w:id="123"/>
      <w:bookmarkEnd w:id="124"/>
    </w:p>
    <w:p w14:paraId="2B57F910" w14:textId="77777777" w:rsidR="001A1D1E" w:rsidRPr="001A1D1E" w:rsidRDefault="000C23F8" w:rsidP="001D54F3">
      <w:pPr>
        <w:numPr>
          <w:ilvl w:val="0"/>
          <w:numId w:val="40"/>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1A1D1E" w:rsidRPr="001A1D1E">
        <w:rPr>
          <w:b/>
          <w:sz w:val="22"/>
          <w:szCs w:val="22"/>
        </w:rPr>
        <w:t>„Odbiór i zagospodarowanie odpadów komunalnych wraz z dzierżawą kontenerów, powstających na terenie KWK Piast-Ziemowit Ruch Ziemowit”</w:t>
      </w:r>
    </w:p>
    <w:p w14:paraId="16A3B8FC" w14:textId="38B6E6C5" w:rsidR="000C23F8" w:rsidRDefault="001A1D1E" w:rsidP="001A1D1E">
      <w:pPr>
        <w:spacing w:line="259" w:lineRule="auto"/>
        <w:jc w:val="both"/>
        <w:rPr>
          <w:sz w:val="22"/>
          <w:szCs w:val="22"/>
        </w:rPr>
      </w:pPr>
      <w:r>
        <w:rPr>
          <w:sz w:val="22"/>
          <w:szCs w:val="22"/>
        </w:rPr>
        <w:t xml:space="preserve">       </w:t>
      </w:r>
      <w:r w:rsidR="000C23F8" w:rsidRPr="00E66F78">
        <w:rPr>
          <w:sz w:val="22"/>
          <w:szCs w:val="22"/>
        </w:rPr>
        <w:t xml:space="preserve">(nr sprawy </w:t>
      </w:r>
      <w:r w:rsidRPr="00211BDD">
        <w:rPr>
          <w:bCs/>
          <w:sz w:val="22"/>
          <w:szCs w:val="22"/>
        </w:rPr>
        <w:t>432500236</w:t>
      </w:r>
      <w:r w:rsidR="000C23F8" w:rsidRPr="001A1D1E">
        <w:rPr>
          <w:bCs/>
          <w:sz w:val="22"/>
          <w:szCs w:val="22"/>
        </w:rPr>
        <w:t>)</w:t>
      </w:r>
    </w:p>
    <w:p w14:paraId="21FC48F5" w14:textId="22941860" w:rsidR="000C23F8" w:rsidRPr="00EC0565" w:rsidRDefault="000C23F8" w:rsidP="000C23F8">
      <w:pPr>
        <w:spacing w:line="259" w:lineRule="auto"/>
        <w:ind w:left="360"/>
        <w:jc w:val="both"/>
        <w:rPr>
          <w:b/>
          <w:bCs/>
          <w:color w:val="FF0000"/>
          <w:sz w:val="22"/>
          <w:szCs w:val="22"/>
        </w:rPr>
      </w:pPr>
    </w:p>
    <w:p w14:paraId="71B53A15" w14:textId="79DD3AAC" w:rsidR="000C23F8" w:rsidRPr="000C0BCE" w:rsidRDefault="000C23F8" w:rsidP="001D54F3">
      <w:pPr>
        <w:numPr>
          <w:ilvl w:val="0"/>
          <w:numId w:val="40"/>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26" w:name="_Hlk106017812"/>
      <w:bookmarkEnd w:id="125"/>
    </w:p>
    <w:p w14:paraId="2AA2865F"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48612299"/>
      <w:r w:rsidRPr="00E66F78">
        <w:t>§</w:t>
      </w:r>
      <w:r>
        <w:t xml:space="preserve"> </w:t>
      </w:r>
      <w:r w:rsidRPr="00E66F78">
        <w:t>2. Przedmiot Umowy</w:t>
      </w:r>
      <w:bookmarkEnd w:id="127"/>
      <w:bookmarkEnd w:id="128"/>
      <w:bookmarkEnd w:id="129"/>
      <w:bookmarkEnd w:id="130"/>
      <w:bookmarkEnd w:id="131"/>
    </w:p>
    <w:p w14:paraId="3809B8E3" w14:textId="79FD5216" w:rsidR="000C23F8" w:rsidRPr="00F8529D" w:rsidRDefault="000C23F8" w:rsidP="001D54F3">
      <w:pPr>
        <w:numPr>
          <w:ilvl w:val="0"/>
          <w:numId w:val="63"/>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1A1D1E" w:rsidRPr="001A1D1E">
        <w:rPr>
          <w:b/>
          <w:sz w:val="22"/>
          <w:szCs w:val="22"/>
        </w:rPr>
        <w:t>Odbiór i zagospodarowanie odpadów komunalnych wraz z dzierżawą kontenerów, powstających na terenie KWK Piast-Ziemowit Ruch Ziemowit</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1D54F3">
      <w:pPr>
        <w:numPr>
          <w:ilvl w:val="0"/>
          <w:numId w:val="63"/>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1D54F3">
      <w:pPr>
        <w:numPr>
          <w:ilvl w:val="0"/>
          <w:numId w:val="63"/>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4A6D7A3" w14:textId="21ED76F5" w:rsidR="000C23F8" w:rsidRPr="00F8529D" w:rsidRDefault="000C23F8" w:rsidP="001D54F3">
      <w:pPr>
        <w:numPr>
          <w:ilvl w:val="0"/>
          <w:numId w:val="63"/>
        </w:numPr>
        <w:spacing w:line="259" w:lineRule="auto"/>
        <w:ind w:left="357"/>
        <w:jc w:val="both"/>
        <w:rPr>
          <w:sz w:val="22"/>
          <w:szCs w:val="22"/>
        </w:rPr>
      </w:pPr>
      <w:r w:rsidRPr="008953DB">
        <w:rPr>
          <w:sz w:val="22"/>
          <w:szCs w:val="22"/>
        </w:rPr>
        <w:t xml:space="preserve">Realizacja Umowy </w:t>
      </w:r>
      <w:r w:rsidRPr="00351293">
        <w:rPr>
          <w:sz w:val="22"/>
          <w:szCs w:val="22"/>
        </w:rPr>
        <w:t xml:space="preserve">nie wymaga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4"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4"/>
    </w:p>
    <w:bookmarkEnd w:id="126"/>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48612300"/>
      <w:r w:rsidRPr="00E66F78">
        <w:t>§</w:t>
      </w:r>
      <w:r>
        <w:t xml:space="preserve"> </w:t>
      </w:r>
      <w:r w:rsidRPr="00E66F78">
        <w:t>3. Cena i sposób rozliczeń</w:t>
      </w:r>
      <w:bookmarkEnd w:id="135"/>
      <w:bookmarkEnd w:id="136"/>
      <w:bookmarkEnd w:id="137"/>
      <w:bookmarkEnd w:id="138"/>
      <w:bookmarkEnd w:id="139"/>
    </w:p>
    <w:p w14:paraId="09AEAF3B" w14:textId="69120A83" w:rsidR="00F5692A" w:rsidRPr="00681415" w:rsidRDefault="00F5692A" w:rsidP="001D54F3">
      <w:pPr>
        <w:numPr>
          <w:ilvl w:val="0"/>
          <w:numId w:val="41"/>
        </w:numPr>
        <w:spacing w:line="259" w:lineRule="auto"/>
        <w:ind w:hanging="357"/>
        <w:jc w:val="both"/>
        <w:rPr>
          <w:sz w:val="22"/>
          <w:szCs w:val="22"/>
        </w:rPr>
      </w:pPr>
      <w:r w:rsidRPr="00681415">
        <w:rPr>
          <w:sz w:val="22"/>
          <w:szCs w:val="22"/>
        </w:rPr>
        <w:t xml:space="preserve">Wartość </w:t>
      </w:r>
      <w:r w:rsidRPr="00DC671C">
        <w:rPr>
          <w:sz w:val="22"/>
          <w:szCs w:val="22"/>
        </w:rPr>
        <w:t xml:space="preserve">Umowy nie przekroczy :  </w:t>
      </w:r>
      <w:r w:rsidRPr="00681415">
        <w:rPr>
          <w:sz w:val="22"/>
          <w:szCs w:val="22"/>
        </w:rPr>
        <w:t>……………… zł netto.</w:t>
      </w:r>
    </w:p>
    <w:p w14:paraId="50F44CA7" w14:textId="77777777" w:rsidR="00351293" w:rsidRPr="00153AFF" w:rsidRDefault="00351293" w:rsidP="001D54F3">
      <w:pPr>
        <w:numPr>
          <w:ilvl w:val="0"/>
          <w:numId w:val="72"/>
        </w:numPr>
        <w:ind w:left="284" w:hanging="284"/>
        <w:contextualSpacing/>
        <w:jc w:val="both"/>
        <w:rPr>
          <w:rFonts w:eastAsiaTheme="minorHAnsi"/>
          <w:sz w:val="22"/>
          <w:szCs w:val="22"/>
          <w:lang w:eastAsia="en-US"/>
        </w:rPr>
      </w:pPr>
      <w:r>
        <w:rPr>
          <w:sz w:val="22"/>
          <w:szCs w:val="22"/>
        </w:rPr>
        <w:t>Maksymalna w</w:t>
      </w:r>
      <w:r w:rsidRPr="00153AFF">
        <w:rPr>
          <w:sz w:val="22"/>
          <w:szCs w:val="22"/>
        </w:rPr>
        <w:t xml:space="preserve">artość Umowy, o której mowa w ust. 1, została ustalona w oparciu o ceny jednostkowe </w:t>
      </w:r>
      <w:r>
        <w:rPr>
          <w:sz w:val="22"/>
          <w:szCs w:val="22"/>
        </w:rPr>
        <w:t>uzyskane w przeprowadzonym postępowaniu</w:t>
      </w:r>
      <w:r w:rsidRPr="00153AFF">
        <w:rPr>
          <w:sz w:val="22"/>
          <w:szCs w:val="22"/>
        </w:rPr>
        <w:t xml:space="preserve"> oraz szacunkową liczbę jednostek podaną w Specyfikacji Warunków Zamówienia.</w:t>
      </w:r>
    </w:p>
    <w:p w14:paraId="472D8EF1" w14:textId="2B54F34E" w:rsidR="00351293" w:rsidRPr="00AA57FC" w:rsidRDefault="00351293" w:rsidP="001D54F3">
      <w:pPr>
        <w:numPr>
          <w:ilvl w:val="0"/>
          <w:numId w:val="72"/>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 xml:space="preserve">Załącznik nr </w:t>
      </w:r>
      <w:r w:rsidR="001F5600">
        <w:rPr>
          <w:b/>
          <w:bCs/>
          <w:sz w:val="22"/>
          <w:szCs w:val="22"/>
        </w:rPr>
        <w:t>2</w:t>
      </w:r>
      <w:r w:rsidRPr="00AA38C4">
        <w:rPr>
          <w:sz w:val="22"/>
          <w:szCs w:val="22"/>
        </w:rPr>
        <w:t xml:space="preserve"> do niniejszej Umowy.</w:t>
      </w:r>
    </w:p>
    <w:p w14:paraId="39D1848D" w14:textId="77777777" w:rsidR="00351293" w:rsidRPr="00AA38C4" w:rsidRDefault="00351293" w:rsidP="001D54F3">
      <w:pPr>
        <w:numPr>
          <w:ilvl w:val="0"/>
          <w:numId w:val="72"/>
        </w:numPr>
        <w:ind w:left="284" w:hanging="284"/>
        <w:contextualSpacing/>
        <w:jc w:val="both"/>
        <w:rPr>
          <w:sz w:val="22"/>
          <w:szCs w:val="22"/>
        </w:rPr>
      </w:pPr>
      <w:r w:rsidRPr="00AA38C4">
        <w:rPr>
          <w:sz w:val="22"/>
        </w:rPr>
        <w:t xml:space="preserve">Ceny netto </w:t>
      </w:r>
      <w:r w:rsidRPr="008C3822">
        <w:rPr>
          <w:sz w:val="22"/>
        </w:rPr>
        <w:t>oraz ceny jednostkowe netto</w:t>
      </w:r>
      <w:r w:rsidRPr="00AA38C4">
        <w:rPr>
          <w:sz w:val="22"/>
        </w:rPr>
        <w:t xml:space="preserve"> są stałe, a wartość Umowy nie będzie indeksowana</w:t>
      </w:r>
      <w:r>
        <w:rPr>
          <w:sz w:val="22"/>
        </w:rPr>
        <w:t>.</w:t>
      </w:r>
    </w:p>
    <w:p w14:paraId="35D6D643" w14:textId="77777777" w:rsidR="00351293" w:rsidRPr="003C37C7" w:rsidRDefault="00351293" w:rsidP="001D54F3">
      <w:pPr>
        <w:numPr>
          <w:ilvl w:val="0"/>
          <w:numId w:val="71"/>
        </w:numPr>
        <w:ind w:left="284" w:hanging="284"/>
        <w:contextualSpacing/>
        <w:jc w:val="both"/>
        <w:rPr>
          <w:sz w:val="22"/>
          <w:szCs w:val="22"/>
        </w:rPr>
      </w:pPr>
      <w:bookmarkStart w:id="140" w:name="_Hlk151370256"/>
      <w:r w:rsidRPr="0013585F">
        <w:rPr>
          <w:sz w:val="22"/>
          <w:szCs w:val="22"/>
        </w:rPr>
        <w:t xml:space="preserve">Cena netto </w:t>
      </w:r>
      <w:r>
        <w:rPr>
          <w:sz w:val="22"/>
          <w:szCs w:val="22"/>
        </w:rPr>
        <w:t>oraz c</w:t>
      </w:r>
      <w:r w:rsidRPr="003C37C7">
        <w:rPr>
          <w:sz w:val="22"/>
          <w:szCs w:val="22"/>
        </w:rPr>
        <w:t>eny</w:t>
      </w:r>
      <w:bookmarkEnd w:id="140"/>
      <w:r w:rsidRPr="003C37C7">
        <w:rPr>
          <w:sz w:val="22"/>
          <w:szCs w:val="22"/>
        </w:rPr>
        <w:t xml:space="preserve"> jednostkowe netto zawierają wszelkie koszty Wykonawcy związane </w:t>
      </w:r>
      <w:r>
        <w:rPr>
          <w:sz w:val="22"/>
          <w:szCs w:val="22"/>
        </w:rPr>
        <w:br/>
      </w:r>
      <w:r w:rsidRPr="003C37C7">
        <w:rPr>
          <w:sz w:val="22"/>
          <w:szCs w:val="22"/>
        </w:rPr>
        <w:t>z realizacją Umowy, w tym w szczególności podatki, opłaty, cło, itp. i nie będą podlegały zmianom, chyba że postanowienia Umowy wprost stanowią inaczej.</w:t>
      </w:r>
    </w:p>
    <w:p w14:paraId="0DE6954B" w14:textId="77777777" w:rsidR="00351293" w:rsidRDefault="00351293" w:rsidP="001D54F3">
      <w:pPr>
        <w:numPr>
          <w:ilvl w:val="0"/>
          <w:numId w:val="71"/>
        </w:numPr>
        <w:ind w:left="284" w:hanging="284"/>
        <w:contextualSpacing/>
        <w:jc w:val="both"/>
        <w:rPr>
          <w:sz w:val="22"/>
          <w:szCs w:val="22"/>
        </w:rPr>
      </w:pPr>
      <w:r w:rsidRPr="003C37C7">
        <w:rPr>
          <w:sz w:val="22"/>
          <w:szCs w:val="22"/>
        </w:rPr>
        <w:t xml:space="preserve">Do cen netto zostanie doliczony podatek od towarów i usług </w:t>
      </w:r>
      <w:r w:rsidRPr="009F71CD">
        <w:rPr>
          <w:sz w:val="22"/>
          <w:szCs w:val="22"/>
        </w:rPr>
        <w:t>w wysokości obowiązującej w okresie realizacji zamówienia.</w:t>
      </w:r>
    </w:p>
    <w:p w14:paraId="61FA26A0" w14:textId="77777777" w:rsidR="00351293" w:rsidRPr="00383A0D" w:rsidRDefault="00351293" w:rsidP="001D54F3">
      <w:pPr>
        <w:pStyle w:val="Akapitzlist"/>
        <w:numPr>
          <w:ilvl w:val="0"/>
          <w:numId w:val="71"/>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54A8B3CC" w14:textId="77777777" w:rsidR="00351293" w:rsidRPr="003C37C7" w:rsidRDefault="00351293" w:rsidP="001D54F3">
      <w:pPr>
        <w:numPr>
          <w:ilvl w:val="0"/>
          <w:numId w:val="71"/>
        </w:numPr>
        <w:ind w:left="284" w:hanging="284"/>
        <w:contextualSpacing/>
        <w:jc w:val="both"/>
        <w:rPr>
          <w:sz w:val="22"/>
          <w:szCs w:val="22"/>
        </w:rPr>
      </w:pPr>
      <w:r w:rsidRPr="003C37C7">
        <w:rPr>
          <w:sz w:val="22"/>
          <w:szCs w:val="22"/>
        </w:rPr>
        <w:t>Wszelkie rozliczenia będą dokonywane w złotych polskich.</w:t>
      </w:r>
    </w:p>
    <w:p w14:paraId="6706739F" w14:textId="77777777" w:rsidR="00351293" w:rsidRPr="003C37C7" w:rsidRDefault="00351293" w:rsidP="001D54F3">
      <w:pPr>
        <w:numPr>
          <w:ilvl w:val="0"/>
          <w:numId w:val="71"/>
        </w:numPr>
        <w:contextualSpacing/>
        <w:jc w:val="both"/>
        <w:rPr>
          <w:sz w:val="22"/>
          <w:szCs w:val="22"/>
        </w:rPr>
      </w:pPr>
      <w:r w:rsidRPr="003C37C7">
        <w:rPr>
          <w:sz w:val="22"/>
          <w:szCs w:val="22"/>
        </w:rPr>
        <w:t>Rozliczenie usług następować będzie w okresach miesięcznych.</w:t>
      </w:r>
    </w:p>
    <w:p w14:paraId="7D8E84C8" w14:textId="77777777" w:rsidR="00351293" w:rsidRPr="00383A0D" w:rsidRDefault="00351293" w:rsidP="001D54F3">
      <w:pPr>
        <w:pStyle w:val="Akapitzlist"/>
        <w:numPr>
          <w:ilvl w:val="0"/>
          <w:numId w:val="71"/>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1" w:name="_Toc106095863"/>
      <w:bookmarkStart w:id="142" w:name="_Toc106096303"/>
      <w:bookmarkStart w:id="143" w:name="_Toc106096407"/>
      <w:bookmarkStart w:id="144" w:name="_Toc148612301"/>
      <w:r w:rsidRPr="00500E2A">
        <w:lastRenderedPageBreak/>
        <w:t>§</w:t>
      </w:r>
      <w:r>
        <w:t xml:space="preserve"> </w:t>
      </w:r>
      <w:r w:rsidRPr="00500E2A">
        <w:t>4. Fakturowanie i płatności</w:t>
      </w:r>
      <w:bookmarkEnd w:id="141"/>
      <w:bookmarkEnd w:id="142"/>
      <w:bookmarkEnd w:id="143"/>
      <w:bookmarkEnd w:id="144"/>
    </w:p>
    <w:p w14:paraId="0F779AF3" w14:textId="1D38B202" w:rsidR="000C23F8" w:rsidRPr="00351293" w:rsidRDefault="000C23F8" w:rsidP="001D54F3">
      <w:pPr>
        <w:numPr>
          <w:ilvl w:val="0"/>
          <w:numId w:val="59"/>
        </w:numPr>
        <w:jc w:val="both"/>
        <w:rPr>
          <w:sz w:val="22"/>
          <w:szCs w:val="22"/>
        </w:rPr>
      </w:pPr>
      <w:bookmarkStart w:id="145" w:name="_Hlk83031827"/>
      <w:bookmarkStart w:id="146" w:name="_Hlk146741821"/>
      <w:r w:rsidRPr="00351293">
        <w:rPr>
          <w:sz w:val="22"/>
          <w:szCs w:val="22"/>
        </w:rPr>
        <w:t xml:space="preserve">Rozliczenie przedmiotu </w:t>
      </w:r>
      <w:r w:rsidR="006C04A7" w:rsidRPr="00351293">
        <w:rPr>
          <w:sz w:val="22"/>
          <w:szCs w:val="22"/>
        </w:rPr>
        <w:t>U</w:t>
      </w:r>
      <w:r w:rsidRPr="00351293">
        <w:rPr>
          <w:sz w:val="22"/>
          <w:szCs w:val="22"/>
        </w:rPr>
        <w:t xml:space="preserve">mowy nastąpi na podstawie wystawionej faktury zgodnie </w:t>
      </w:r>
      <w:r w:rsidRPr="00351293">
        <w:rPr>
          <w:sz w:val="22"/>
          <w:szCs w:val="22"/>
        </w:rPr>
        <w:br/>
        <w:t>z obowiązującymi przepisami prawa.  Do faktury Wykonawca zobowiązany jest dołączyć Protokół odbioru</w:t>
      </w:r>
      <w:r w:rsidR="006C04A7" w:rsidRPr="00351293">
        <w:rPr>
          <w:sz w:val="22"/>
          <w:szCs w:val="22"/>
        </w:rPr>
        <w:t xml:space="preserve"> podpisany </w:t>
      </w:r>
      <w:r w:rsidR="00C30D61" w:rsidRPr="00351293">
        <w:rPr>
          <w:sz w:val="22"/>
          <w:szCs w:val="22"/>
        </w:rPr>
        <w:t>zgodnie z ust. 3.</w:t>
      </w:r>
      <w:r w:rsidRPr="00351293">
        <w:rPr>
          <w:sz w:val="22"/>
          <w:szCs w:val="22"/>
        </w:rPr>
        <w:t xml:space="preserve"> (</w:t>
      </w:r>
      <w:r w:rsidRPr="00351293">
        <w:rPr>
          <w:i/>
          <w:iCs/>
          <w:sz w:val="22"/>
          <w:szCs w:val="22"/>
        </w:rPr>
        <w:t>wzór stanowi Załącznik nr 1.1. do umowy - jeżeli dotyczy</w:t>
      </w:r>
      <w:r w:rsidRPr="00351293">
        <w:rPr>
          <w:sz w:val="22"/>
          <w:szCs w:val="22"/>
        </w:rPr>
        <w:t xml:space="preserve">). </w:t>
      </w:r>
    </w:p>
    <w:p w14:paraId="7A8006C2" w14:textId="504E06A1" w:rsidR="000C23F8" w:rsidRPr="00351293" w:rsidRDefault="000C23F8" w:rsidP="001D54F3">
      <w:pPr>
        <w:numPr>
          <w:ilvl w:val="0"/>
          <w:numId w:val="59"/>
        </w:numPr>
        <w:jc w:val="both"/>
        <w:rPr>
          <w:strike/>
          <w:sz w:val="24"/>
          <w:szCs w:val="24"/>
        </w:rPr>
      </w:pPr>
      <w:r w:rsidRPr="00351293">
        <w:rPr>
          <w:sz w:val="22"/>
          <w:szCs w:val="22"/>
        </w:rPr>
        <w:t xml:space="preserve">Gdy Wykonawcą umowy jest konsorcjum, w Protokole odbioru wskazuje się członka konsorcjum który wystawi fakturę za objęty </w:t>
      </w:r>
      <w:r w:rsidR="000E40FD" w:rsidRPr="00351293">
        <w:rPr>
          <w:sz w:val="22"/>
          <w:szCs w:val="22"/>
        </w:rPr>
        <w:t>P</w:t>
      </w:r>
      <w:r w:rsidRPr="00351293">
        <w:rPr>
          <w:sz w:val="22"/>
          <w:szCs w:val="22"/>
        </w:rPr>
        <w:t xml:space="preserve">rotokołem </w:t>
      </w:r>
      <w:r w:rsidR="000E40FD" w:rsidRPr="00351293">
        <w:rPr>
          <w:sz w:val="22"/>
          <w:szCs w:val="22"/>
        </w:rPr>
        <w:t xml:space="preserve">odbioru </w:t>
      </w:r>
      <w:r w:rsidRPr="00351293">
        <w:rPr>
          <w:sz w:val="22"/>
          <w:szCs w:val="22"/>
        </w:rPr>
        <w:t xml:space="preserve">przedmiot </w:t>
      </w:r>
      <w:r w:rsidR="006C04A7" w:rsidRPr="00351293">
        <w:rPr>
          <w:sz w:val="22"/>
          <w:szCs w:val="22"/>
        </w:rPr>
        <w:t>U</w:t>
      </w:r>
      <w:r w:rsidRPr="00351293">
        <w:rPr>
          <w:sz w:val="22"/>
          <w:szCs w:val="22"/>
        </w:rPr>
        <w:t xml:space="preserve">mowy. W przypadku gdy faktury za objęty </w:t>
      </w:r>
      <w:r w:rsidR="000E40FD" w:rsidRPr="00351293">
        <w:rPr>
          <w:sz w:val="22"/>
          <w:szCs w:val="22"/>
        </w:rPr>
        <w:t>P</w:t>
      </w:r>
      <w:r w:rsidRPr="00351293">
        <w:rPr>
          <w:sz w:val="22"/>
          <w:szCs w:val="22"/>
        </w:rPr>
        <w:t xml:space="preserve">rotokołem </w:t>
      </w:r>
      <w:r w:rsidR="000E40FD" w:rsidRPr="00351293">
        <w:rPr>
          <w:sz w:val="22"/>
          <w:szCs w:val="22"/>
        </w:rPr>
        <w:t xml:space="preserve">odbioru </w:t>
      </w:r>
      <w:r w:rsidRPr="00351293">
        <w:rPr>
          <w:sz w:val="22"/>
          <w:szCs w:val="22"/>
        </w:rPr>
        <w:t xml:space="preserve">przedmiot </w:t>
      </w:r>
      <w:r w:rsidR="006C04A7" w:rsidRPr="00351293">
        <w:rPr>
          <w:sz w:val="22"/>
          <w:szCs w:val="22"/>
        </w:rPr>
        <w:t>U</w:t>
      </w:r>
      <w:r w:rsidRPr="00351293">
        <w:rPr>
          <w:sz w:val="22"/>
          <w:szCs w:val="22"/>
        </w:rPr>
        <w:t xml:space="preserve">mowy wystawi dwóch lub więcej członków konsorcjum w </w:t>
      </w:r>
      <w:r w:rsidR="000E40FD" w:rsidRPr="00351293">
        <w:rPr>
          <w:sz w:val="22"/>
          <w:szCs w:val="22"/>
        </w:rPr>
        <w:t>P</w:t>
      </w:r>
      <w:r w:rsidRPr="00351293">
        <w:rPr>
          <w:sz w:val="22"/>
          <w:szCs w:val="22"/>
        </w:rPr>
        <w:t xml:space="preserve">rotokole odbioru wskazuje się wartość netto każdej z faktur. Zapłata faktur zgodnie ze wskazaniem zawartym w </w:t>
      </w:r>
      <w:r w:rsidR="000E40FD" w:rsidRPr="00351293">
        <w:rPr>
          <w:sz w:val="22"/>
          <w:szCs w:val="22"/>
        </w:rPr>
        <w:t>P</w:t>
      </w:r>
      <w:r w:rsidRPr="00351293">
        <w:rPr>
          <w:sz w:val="22"/>
          <w:szCs w:val="22"/>
        </w:rPr>
        <w:t xml:space="preserve">rotokole odbioru jest równoznaczna ze spełnieniem świadczenia za objęty </w:t>
      </w:r>
      <w:r w:rsidR="000E40FD" w:rsidRPr="00351293">
        <w:rPr>
          <w:sz w:val="22"/>
          <w:szCs w:val="22"/>
        </w:rPr>
        <w:t>P</w:t>
      </w:r>
      <w:r w:rsidRPr="00351293">
        <w:rPr>
          <w:sz w:val="22"/>
          <w:szCs w:val="22"/>
        </w:rPr>
        <w:t xml:space="preserve">rotokołem </w:t>
      </w:r>
      <w:r w:rsidR="000E40FD" w:rsidRPr="00351293">
        <w:rPr>
          <w:sz w:val="22"/>
          <w:szCs w:val="22"/>
        </w:rPr>
        <w:t xml:space="preserve">odbioru </w:t>
      </w:r>
      <w:r w:rsidRPr="00351293">
        <w:rPr>
          <w:sz w:val="22"/>
          <w:szCs w:val="22"/>
        </w:rPr>
        <w:t xml:space="preserve">przedmiot </w:t>
      </w:r>
      <w:r w:rsidR="006C04A7" w:rsidRPr="00351293">
        <w:rPr>
          <w:sz w:val="22"/>
          <w:szCs w:val="22"/>
        </w:rPr>
        <w:t>U</w:t>
      </w:r>
      <w:r w:rsidRPr="00351293">
        <w:rPr>
          <w:sz w:val="22"/>
          <w:szCs w:val="22"/>
        </w:rPr>
        <w:t xml:space="preserve">mowy wobec wszystkich wykonawców </w:t>
      </w:r>
      <w:r w:rsidR="006C04A7" w:rsidRPr="00351293">
        <w:rPr>
          <w:sz w:val="22"/>
          <w:szCs w:val="22"/>
        </w:rPr>
        <w:t>U</w:t>
      </w:r>
      <w:r w:rsidRPr="00351293">
        <w:rPr>
          <w:sz w:val="22"/>
          <w:szCs w:val="22"/>
        </w:rPr>
        <w:t xml:space="preserve">mowy. </w:t>
      </w:r>
    </w:p>
    <w:p w14:paraId="1C90404F" w14:textId="77777777" w:rsidR="000C23F8" w:rsidRPr="00351293" w:rsidRDefault="000C23F8" w:rsidP="001D54F3">
      <w:pPr>
        <w:numPr>
          <w:ilvl w:val="0"/>
          <w:numId w:val="59"/>
        </w:numPr>
        <w:jc w:val="both"/>
        <w:rPr>
          <w:sz w:val="24"/>
          <w:szCs w:val="24"/>
        </w:rPr>
      </w:pPr>
      <w:r w:rsidRPr="00351293">
        <w:rPr>
          <w:sz w:val="22"/>
          <w:szCs w:val="22"/>
        </w:rPr>
        <w:t xml:space="preserve">Protokół odbioru podpisują upoważnieni przedstawiciele Stron wskazani w Umowie. </w:t>
      </w:r>
    </w:p>
    <w:bookmarkEnd w:id="145"/>
    <w:p w14:paraId="64FFC5AD" w14:textId="305B828A" w:rsidR="000C23F8" w:rsidRPr="00351293" w:rsidRDefault="000C23F8" w:rsidP="001D54F3">
      <w:pPr>
        <w:numPr>
          <w:ilvl w:val="0"/>
          <w:numId w:val="59"/>
        </w:numPr>
        <w:jc w:val="both"/>
        <w:rPr>
          <w:sz w:val="22"/>
          <w:szCs w:val="22"/>
        </w:rPr>
      </w:pPr>
      <w:r w:rsidRPr="00351293">
        <w:rPr>
          <w:sz w:val="22"/>
          <w:szCs w:val="22"/>
        </w:rPr>
        <w:t>Faktury należy wystawiać zgodnie z obowiązującymi przepisami.</w:t>
      </w:r>
    </w:p>
    <w:p w14:paraId="6B79EB81" w14:textId="77777777" w:rsidR="000E40FD" w:rsidRPr="00F8529D" w:rsidRDefault="000E40FD" w:rsidP="001D54F3">
      <w:pPr>
        <w:numPr>
          <w:ilvl w:val="0"/>
          <w:numId w:val="59"/>
        </w:numPr>
        <w:jc w:val="both"/>
        <w:rPr>
          <w:sz w:val="24"/>
          <w:szCs w:val="24"/>
        </w:rPr>
      </w:pPr>
      <w:r w:rsidRPr="00351293">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w:t>
      </w:r>
      <w:r w:rsidRPr="00F8529D">
        <w:rPr>
          <w:sz w:val="22"/>
          <w:szCs w:val="22"/>
        </w:rPr>
        <w:t>2013 r. o przeciwdziałaniu nadmiernym opóźnieniom w transakcjach handlowych.</w:t>
      </w:r>
    </w:p>
    <w:bookmarkEnd w:id="146"/>
    <w:p w14:paraId="434F79C7" w14:textId="77777777" w:rsidR="000C23F8" w:rsidRPr="00F8529D" w:rsidRDefault="000C23F8" w:rsidP="001D54F3">
      <w:pPr>
        <w:numPr>
          <w:ilvl w:val="0"/>
          <w:numId w:val="59"/>
        </w:numPr>
        <w:jc w:val="both"/>
        <w:rPr>
          <w:sz w:val="22"/>
          <w:szCs w:val="22"/>
        </w:rPr>
      </w:pPr>
      <w:r w:rsidRPr="00F8529D">
        <w:rPr>
          <w:sz w:val="22"/>
          <w:szCs w:val="22"/>
        </w:rPr>
        <w:t>Fakturę należy wystawić na adres:</w:t>
      </w:r>
    </w:p>
    <w:p w14:paraId="323320A2" w14:textId="77777777" w:rsidR="00351293" w:rsidRDefault="000C23F8" w:rsidP="000C23F8">
      <w:pPr>
        <w:ind w:left="360"/>
        <w:jc w:val="center"/>
        <w:rPr>
          <w:b/>
          <w:sz w:val="22"/>
          <w:szCs w:val="22"/>
        </w:rPr>
      </w:pPr>
      <w:r w:rsidRPr="00F746F7">
        <w:rPr>
          <w:b/>
          <w:sz w:val="22"/>
          <w:szCs w:val="22"/>
        </w:rPr>
        <w:t xml:space="preserve">Polska Grupa Górnicza S.A, 40-039 Katowice, ul. Powstańców 30 </w:t>
      </w:r>
    </w:p>
    <w:p w14:paraId="5AFFB1C4" w14:textId="22DA77D0" w:rsidR="000C23F8" w:rsidRPr="00F746F7" w:rsidRDefault="000C23F8" w:rsidP="000C23F8">
      <w:pPr>
        <w:ind w:left="360"/>
        <w:jc w:val="center"/>
        <w:rPr>
          <w:b/>
          <w:sz w:val="22"/>
          <w:szCs w:val="22"/>
        </w:rPr>
      </w:pPr>
      <w:r w:rsidRPr="00853323">
        <w:rPr>
          <w:b/>
          <w:sz w:val="22"/>
          <w:szCs w:val="22"/>
        </w:rPr>
        <w:t xml:space="preserve">Oddział </w:t>
      </w:r>
      <w:r w:rsidR="00351293">
        <w:rPr>
          <w:b/>
          <w:sz w:val="22"/>
          <w:szCs w:val="22"/>
        </w:rPr>
        <w:t>KWK Piast-Ziemowit Ruch Ziemowit</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1D54F3">
      <w:pPr>
        <w:pStyle w:val="Akapitzlist"/>
        <w:numPr>
          <w:ilvl w:val="0"/>
          <w:numId w:val="59"/>
        </w:numPr>
        <w:rPr>
          <w:sz w:val="22"/>
          <w:szCs w:val="22"/>
        </w:rPr>
      </w:pPr>
      <w:r w:rsidRPr="00DB1BDC">
        <w:rPr>
          <w:sz w:val="22"/>
          <w:szCs w:val="22"/>
        </w:rPr>
        <w:t xml:space="preserve">W przypadku gdy zostało podpisane Porozumienie o przesyłaniu faktur drogą elektroniczną, fakturę </w:t>
      </w:r>
      <w:r w:rsidRPr="00351293">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1D54F3">
      <w:pPr>
        <w:numPr>
          <w:ilvl w:val="0"/>
          <w:numId w:val="59"/>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1D54F3">
      <w:pPr>
        <w:numPr>
          <w:ilvl w:val="0"/>
          <w:numId w:val="59"/>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1D54F3">
      <w:pPr>
        <w:numPr>
          <w:ilvl w:val="0"/>
          <w:numId w:val="59"/>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1D54F3">
      <w:pPr>
        <w:numPr>
          <w:ilvl w:val="0"/>
          <w:numId w:val="59"/>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w:t>
      </w:r>
      <w:r w:rsidRPr="00351293">
        <w:rPr>
          <w:sz w:val="22"/>
          <w:szCs w:val="22"/>
        </w:rPr>
        <w:t xml:space="preserve">marca 2013 roku o przeciwdziałaniu nadmiernym opóźnieniom </w:t>
      </w:r>
      <w:r w:rsidR="00D87590" w:rsidRPr="00351293">
        <w:rPr>
          <w:sz w:val="22"/>
          <w:szCs w:val="22"/>
        </w:rPr>
        <w:br/>
      </w:r>
      <w:r w:rsidRPr="00351293">
        <w:rPr>
          <w:sz w:val="22"/>
          <w:szCs w:val="22"/>
        </w:rPr>
        <w:t>w transakcjach handlowych (</w:t>
      </w:r>
      <w:r w:rsidR="00871506" w:rsidRPr="00351293">
        <w:rPr>
          <w:sz w:val="22"/>
        </w:rPr>
        <w:t xml:space="preserve">Dz.U. z 2023r. poz. 711, poz.852, z </w:t>
      </w:r>
      <w:proofErr w:type="spellStart"/>
      <w:r w:rsidR="00871506" w:rsidRPr="00351293">
        <w:rPr>
          <w:sz w:val="22"/>
        </w:rPr>
        <w:t>późn</w:t>
      </w:r>
      <w:proofErr w:type="spellEnd"/>
      <w:r w:rsidR="00871506" w:rsidRPr="00351293">
        <w:rPr>
          <w:sz w:val="22"/>
        </w:rPr>
        <w:t>. zm.).</w:t>
      </w:r>
    </w:p>
    <w:p w14:paraId="1C2511ED" w14:textId="77777777" w:rsidR="000C23F8" w:rsidRPr="007B4FE1" w:rsidRDefault="000C23F8" w:rsidP="001D54F3">
      <w:pPr>
        <w:numPr>
          <w:ilvl w:val="0"/>
          <w:numId w:val="59"/>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1D54F3">
      <w:pPr>
        <w:numPr>
          <w:ilvl w:val="0"/>
          <w:numId w:val="59"/>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1D54F3">
      <w:pPr>
        <w:numPr>
          <w:ilvl w:val="0"/>
          <w:numId w:val="59"/>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1D54F3">
      <w:pPr>
        <w:pStyle w:val="Tekstpodstawowy"/>
        <w:numPr>
          <w:ilvl w:val="0"/>
          <w:numId w:val="59"/>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1D54F3">
      <w:pPr>
        <w:numPr>
          <w:ilvl w:val="0"/>
          <w:numId w:val="59"/>
        </w:numPr>
        <w:jc w:val="both"/>
        <w:rPr>
          <w:sz w:val="22"/>
          <w:szCs w:val="22"/>
        </w:rPr>
      </w:pPr>
      <w:r w:rsidRPr="00F8529D">
        <w:rPr>
          <w:sz w:val="22"/>
          <w:szCs w:val="22"/>
        </w:rPr>
        <w:lastRenderedPageBreak/>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1D54F3">
      <w:pPr>
        <w:numPr>
          <w:ilvl w:val="0"/>
          <w:numId w:val="59"/>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CC7C27" w:rsidRDefault="000C23F8" w:rsidP="001D54F3">
      <w:pPr>
        <w:numPr>
          <w:ilvl w:val="0"/>
          <w:numId w:val="59"/>
        </w:numPr>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 xml:space="preserve">Jeżeli do </w:t>
      </w:r>
      <w:r w:rsidR="00214EE7" w:rsidRPr="00CC7C27">
        <w:rPr>
          <w:color w:val="7F7F7F" w:themeColor="text1" w:themeTint="80"/>
          <w:sz w:val="22"/>
          <w:szCs w:val="22"/>
          <w14:textFill>
            <w14:solidFill>
              <w14:schemeClr w14:val="tx1">
                <w14:alpha w14:val="14000"/>
                <w14:lumMod w14:val="50000"/>
                <w14:lumOff w14:val="50000"/>
              </w14:schemeClr>
            </w14:solidFill>
          </w14:textFill>
        </w:rPr>
        <w:t>przedmiotu zamówienia</w:t>
      </w:r>
      <w:r w:rsidRPr="00CC7C27">
        <w:rPr>
          <w:color w:val="7F7F7F" w:themeColor="text1" w:themeTint="80"/>
          <w:sz w:val="22"/>
          <w:szCs w:val="22"/>
          <w14:textFill>
            <w14:solidFill>
              <w14:schemeClr w14:val="tx1">
                <w14:alpha w14:val="14000"/>
                <w14:lumMod w14:val="50000"/>
                <w14:lumOff w14:val="50000"/>
              </w14:schemeClr>
            </w14:solidFill>
          </w14:textFill>
        </w:rPr>
        <w:t xml:space="preserve"> będą miały zastosowanie przepisy o podatku od towarów </w:t>
      </w:r>
      <w:r w:rsidRPr="00CC7C27">
        <w:rPr>
          <w:color w:val="7F7F7F" w:themeColor="text1" w:themeTint="80"/>
          <w:sz w:val="22"/>
          <w:szCs w:val="22"/>
          <w14:textFill>
            <w14:solidFill>
              <w14:schemeClr w14:val="tx1">
                <w14:alpha w14:val="14000"/>
                <w14:lumMod w14:val="50000"/>
                <w14:lumOff w14:val="50000"/>
              </w14:schemeClr>
            </w14:solidFill>
          </w14:textFill>
        </w:rPr>
        <w:br/>
        <w:t>i usług ustanawiające mechanizm podzielonej płatności Strony obowiązują się uwzględnić ten mechanizm w rozliczaniu Umowy.</w:t>
      </w:r>
    </w:p>
    <w:p w14:paraId="3FE05E92" w14:textId="1483A606" w:rsidR="000C23F8" w:rsidRPr="00CC7C27" w:rsidRDefault="000C23F8" w:rsidP="001D54F3">
      <w:pPr>
        <w:pStyle w:val="Akapitzlist"/>
        <w:numPr>
          <w:ilvl w:val="0"/>
          <w:numId w:val="59"/>
        </w:numPr>
        <w:contextualSpacing w:val="0"/>
        <w:jc w:val="both"/>
        <w:rPr>
          <w:color w:val="7F7F7F" w:themeColor="text1" w:themeTint="80"/>
          <w:sz w:val="22"/>
          <w14:textFill>
            <w14:solidFill>
              <w14:schemeClr w14:val="tx1">
                <w14:alpha w14:val="14000"/>
                <w14:lumMod w14:val="50000"/>
                <w14:lumOff w14:val="50000"/>
              </w14:schemeClr>
            </w14:solidFill>
          </w14:textFill>
        </w:rPr>
      </w:pPr>
      <w:r w:rsidRPr="00CC7C27">
        <w:rPr>
          <w:color w:val="7F7F7F" w:themeColor="text1" w:themeTint="80"/>
          <w:sz w:val="22"/>
          <w14:textFill>
            <w14:solidFill>
              <w14:schemeClr w14:val="tx1">
                <w14:alpha w14:val="14000"/>
                <w14:lumMod w14:val="50000"/>
                <w14:lumOff w14:val="50000"/>
              </w14:schemeClr>
            </w14:solidFill>
          </w14:textFill>
        </w:rPr>
        <w:t xml:space="preserve">Zgodnie z przepisami polskiego prawa podatkowego: ustawa z dnia 26 lipca 1991 r. o podatku dochodowym od osób fizycznych (dalej: </w:t>
      </w:r>
      <w:proofErr w:type="spellStart"/>
      <w:r w:rsidRPr="00CC7C27">
        <w:rPr>
          <w:color w:val="7F7F7F" w:themeColor="text1" w:themeTint="80"/>
          <w:sz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oraz ustawa z dnia 15 lutego 1992 r. o podatku dochodowym od osób prawnych (dalej: </w:t>
      </w:r>
      <w:proofErr w:type="spellStart"/>
      <w:r w:rsidRPr="00CC7C27">
        <w:rPr>
          <w:color w:val="7F7F7F" w:themeColor="text1" w:themeTint="80"/>
          <w:sz w:val="22"/>
          <w14:textFill>
            <w14:solidFill>
              <w14:schemeClr w14:val="tx1">
                <w14:alpha w14:val="14000"/>
                <w14:lumMod w14:val="50000"/>
                <w14:lumOff w14:val="50000"/>
              </w14:schemeClr>
            </w14:solidFill>
          </w14:textFill>
        </w:rPr>
        <w:t>updop</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w stosunku do dochodów uzyskiwanych przez firmę zagraniczną na terytorium Polski, w momencie wypłaty należności wynikających z </w:t>
      </w:r>
      <w:r w:rsidR="002935D5" w:rsidRPr="00CC7C27">
        <w:rPr>
          <w:color w:val="7F7F7F" w:themeColor="text1" w:themeTint="80"/>
          <w:sz w:val="22"/>
          <w14:textFill>
            <w14:solidFill>
              <w14:schemeClr w14:val="tx1">
                <w14:alpha w14:val="14000"/>
                <w14:lumMod w14:val="50000"/>
                <w14:lumOff w14:val="50000"/>
              </w14:schemeClr>
            </w14:solidFill>
          </w14:textFill>
        </w:rPr>
        <w:t>U</w:t>
      </w:r>
      <w:r w:rsidRPr="00CC7C27">
        <w:rPr>
          <w:color w:val="7F7F7F" w:themeColor="text1" w:themeTint="80"/>
          <w:sz w:val="22"/>
          <w14:textFill>
            <w14:solidFill>
              <w14:schemeClr w14:val="tx1">
                <w14:alpha w14:val="14000"/>
                <w14:lumMod w14:val="50000"/>
                <w14:lumOff w14:val="50000"/>
              </w14:schemeClr>
            </w14:solidFill>
          </w14:textFill>
        </w:rPr>
        <w:t xml:space="preserve">mowy, na podstawie art. 26 ust. 1 </w:t>
      </w:r>
      <w:proofErr w:type="spellStart"/>
      <w:r w:rsidR="00CF534E" w:rsidRPr="00CC7C27">
        <w:rPr>
          <w:color w:val="7F7F7F" w:themeColor="text1" w:themeTint="80"/>
          <w:sz w:val="22"/>
          <w14:textFill>
            <w14:solidFill>
              <w14:schemeClr w14:val="tx1">
                <w14:alpha w14:val="14000"/>
                <w14:lumMod w14:val="50000"/>
                <w14:lumOff w14:val="50000"/>
              </w14:schemeClr>
            </w14:solidFill>
          </w14:textFill>
        </w:rPr>
        <w:t>u</w:t>
      </w:r>
      <w:r w:rsidRPr="00CC7C27">
        <w:rPr>
          <w:color w:val="7F7F7F" w:themeColor="text1" w:themeTint="80"/>
          <w:sz w:val="22"/>
          <w14:textFill>
            <w14:solidFill>
              <w14:schemeClr w14:val="tx1">
                <w14:alpha w14:val="14000"/>
                <w14:lumMod w14:val="50000"/>
                <w14:lumOff w14:val="50000"/>
              </w14:schemeClr>
            </w14:solidFill>
          </w14:textFill>
        </w:rPr>
        <w:t>pdop</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oraz 41 ust. 4 </w:t>
      </w:r>
      <w:proofErr w:type="spellStart"/>
      <w:r w:rsidR="00CF534E" w:rsidRPr="00CC7C27">
        <w:rPr>
          <w:color w:val="7F7F7F" w:themeColor="text1" w:themeTint="80"/>
          <w:sz w:val="22"/>
          <w14:textFill>
            <w14:solidFill>
              <w14:schemeClr w14:val="tx1">
                <w14:alpha w14:val="14000"/>
                <w14:lumMod w14:val="50000"/>
                <w14:lumOff w14:val="50000"/>
              </w14:schemeClr>
            </w14:solidFill>
          </w14:textFill>
        </w:rPr>
        <w:t>u</w:t>
      </w:r>
      <w:r w:rsidRPr="00CC7C27">
        <w:rPr>
          <w:color w:val="7F7F7F" w:themeColor="text1" w:themeTint="80"/>
          <w:sz w:val="22"/>
          <w14:textFill>
            <w14:solidFill>
              <w14:schemeClr w14:val="tx1">
                <w14:alpha w14:val="14000"/>
                <w14:lumMod w14:val="50000"/>
                <w14:lumOff w14:val="50000"/>
              </w14:schemeClr>
            </w14:solidFill>
          </w14:textFill>
        </w:rPr>
        <w:t>pdof</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na Zamawiającym ciąży obowiązek poboru zryczałtowanego podatku dochodowego od tych wypłat, zwanego podatkiem u źródła. Wypłata należności wynikających z </w:t>
      </w:r>
      <w:r w:rsidR="002935D5" w:rsidRPr="00CC7C27">
        <w:rPr>
          <w:color w:val="7F7F7F" w:themeColor="text1" w:themeTint="80"/>
          <w:sz w:val="22"/>
          <w14:textFill>
            <w14:solidFill>
              <w14:schemeClr w14:val="tx1">
                <w14:alpha w14:val="14000"/>
                <w14:lumMod w14:val="50000"/>
                <w14:lumOff w14:val="50000"/>
              </w14:schemeClr>
            </w14:solidFill>
          </w14:textFill>
        </w:rPr>
        <w:t>U</w:t>
      </w:r>
      <w:r w:rsidRPr="00CC7C27">
        <w:rPr>
          <w:color w:val="7F7F7F" w:themeColor="text1" w:themeTint="80"/>
          <w:sz w:val="22"/>
          <w14:textFill>
            <w14:solidFill>
              <w14:schemeClr w14:val="tx1">
                <w14:alpha w14:val="14000"/>
                <w14:lumMod w14:val="50000"/>
                <w14:lumOff w14:val="50000"/>
              </w14:schemeClr>
            </w14:solidFill>
          </w14:textFill>
        </w:rPr>
        <w:t>mowy, zostanie każdorazowo pomniejszona o wartość pobranego podatku u źródła.</w:t>
      </w:r>
    </w:p>
    <w:p w14:paraId="1D98CAB4" w14:textId="4DBFBBD8" w:rsidR="000C23F8" w:rsidRPr="00CC7C27" w:rsidRDefault="000C23F8" w:rsidP="001D54F3">
      <w:pPr>
        <w:pStyle w:val="Akapitzlist"/>
        <w:numPr>
          <w:ilvl w:val="0"/>
          <w:numId w:val="59"/>
        </w:numPr>
        <w:contextualSpacing w:val="0"/>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 xml:space="preserve">Na podstawie art.29 ust.2 </w:t>
      </w:r>
      <w:proofErr w:type="spellStart"/>
      <w:r w:rsidRPr="00CC7C27">
        <w:rPr>
          <w:color w:val="7F7F7F" w:themeColor="text1" w:themeTint="80"/>
          <w:sz w:val="22"/>
          <w:szCs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szCs w:val="22"/>
          <w14:textFill>
            <w14:solidFill>
              <w14:schemeClr w14:val="tx1">
                <w14:alpha w14:val="14000"/>
                <w14:lumMod w14:val="50000"/>
                <w14:lumOff w14:val="50000"/>
              </w14:schemeClr>
            </w14:solidFill>
          </w14:textFill>
        </w:rPr>
        <w:t xml:space="preserve"> oraz art.22a </w:t>
      </w:r>
      <w:r w:rsidR="00CF534E" w:rsidRPr="00CC7C27">
        <w:rPr>
          <w:color w:val="7F7F7F" w:themeColor="text1" w:themeTint="80"/>
          <w:sz w:val="22"/>
          <w:szCs w:val="22"/>
          <w14:textFill>
            <w14:solidFill>
              <w14:schemeClr w14:val="tx1">
                <w14:alpha w14:val="14000"/>
                <w14:lumMod w14:val="50000"/>
                <w14:lumOff w14:val="50000"/>
              </w14:schemeClr>
            </w14:solidFill>
          </w14:textFill>
        </w:rPr>
        <w:t>u</w:t>
      </w:r>
      <w:r w:rsidRPr="00CC7C27">
        <w:rPr>
          <w:color w:val="7F7F7F" w:themeColor="text1" w:themeTint="80"/>
          <w:sz w:val="22"/>
          <w:szCs w:val="22"/>
          <w14:textFill>
            <w14:solidFill>
              <w14:schemeClr w14:val="tx1">
                <w14:alpha w14:val="14000"/>
                <w14:lumMod w14:val="50000"/>
                <w14:lumOff w14:val="50000"/>
              </w14:schemeClr>
            </w14:solidFill>
          </w14:textFill>
        </w:rPr>
        <w:t xml:space="preserve"> </w:t>
      </w:r>
      <w:proofErr w:type="spellStart"/>
      <w:r w:rsidRPr="00CC7C27">
        <w:rPr>
          <w:color w:val="7F7F7F" w:themeColor="text1" w:themeTint="80"/>
          <w:sz w:val="22"/>
          <w:szCs w:val="22"/>
          <w14:textFill>
            <w14:solidFill>
              <w14:schemeClr w14:val="tx1">
                <w14:alpha w14:val="14000"/>
                <w14:lumMod w14:val="50000"/>
                <w14:lumOff w14:val="50000"/>
              </w14:schemeClr>
            </w14:solidFill>
          </w14:textFill>
        </w:rPr>
        <w:t>pdop</w:t>
      </w:r>
      <w:proofErr w:type="spellEnd"/>
      <w:r w:rsidRPr="00CC7C27">
        <w:rPr>
          <w:color w:val="7F7F7F" w:themeColor="text1" w:themeTint="80"/>
          <w:sz w:val="22"/>
          <w:szCs w:val="22"/>
          <w14:textFill>
            <w14:solidFill>
              <w14:schemeClr w14:val="tx1">
                <w14:alpha w14:val="14000"/>
                <w14:lumMod w14:val="50000"/>
                <w14:lumOff w14:val="50000"/>
              </w14:schemeClr>
            </w14:solidFill>
          </w14:textFill>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C7C27">
        <w:rPr>
          <w:color w:val="7F7F7F" w:themeColor="text1" w:themeTint="80"/>
          <w:sz w:val="22"/>
          <w:szCs w:val="22"/>
          <w14:textFill>
            <w14:solidFill>
              <w14:schemeClr w14:val="tx1">
                <w14:alpha w14:val="14000"/>
                <w14:lumMod w14:val="50000"/>
                <w14:lumOff w14:val="50000"/>
              </w14:schemeClr>
            </w14:solidFill>
          </w14:textFill>
        </w:rPr>
        <w:t>updop</w:t>
      </w:r>
      <w:proofErr w:type="spellEnd"/>
      <w:r w:rsidRPr="00CC7C27">
        <w:rPr>
          <w:color w:val="7F7F7F" w:themeColor="text1" w:themeTint="80"/>
          <w:sz w:val="22"/>
          <w:szCs w:val="22"/>
          <w14:textFill>
            <w14:solidFill>
              <w14:schemeClr w14:val="tx1">
                <w14:alpha w14:val="14000"/>
                <w14:lumMod w14:val="50000"/>
                <w14:lumOff w14:val="50000"/>
              </w14:schemeClr>
            </w14:solidFill>
          </w14:textFill>
        </w:rPr>
        <w:t xml:space="preserve"> oraz 5a pkt. 33d </w:t>
      </w:r>
      <w:proofErr w:type="spellStart"/>
      <w:r w:rsidRPr="00CC7C27">
        <w:rPr>
          <w:color w:val="7F7F7F" w:themeColor="text1" w:themeTint="80"/>
          <w:sz w:val="22"/>
          <w:szCs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szCs w:val="22"/>
          <w14:textFill>
            <w14:solidFill>
              <w14:schemeClr w14:val="tx1">
                <w14:alpha w14:val="14000"/>
                <w14:lumMod w14:val="50000"/>
                <w14:lumOff w14:val="50000"/>
              </w14:schemeClr>
            </w14:solidFill>
          </w14:textFill>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CC7C27" w:rsidRDefault="000C23F8" w:rsidP="001D54F3">
      <w:pPr>
        <w:numPr>
          <w:ilvl w:val="0"/>
          <w:numId w:val="59"/>
        </w:numPr>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Dla prawidłowego określenia obowiązku podatkowego, w przypadku gdy Zamawiający udzieli zamówienia firmie zagranicznej Zamawiający wymaga złożenia:</w:t>
      </w:r>
    </w:p>
    <w:p w14:paraId="1C57CAE6" w14:textId="4F963EC2" w:rsidR="000C23F8" w:rsidRPr="00CC7C27" w:rsidRDefault="000C23F8" w:rsidP="001D54F3">
      <w:pPr>
        <w:numPr>
          <w:ilvl w:val="1"/>
          <w:numId w:val="59"/>
        </w:numPr>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zaświadczenia o miejscu zamieszkania lub siedziby (certyfikat rezydencji) w postaci oryginału lub kopii niebudzącej uzasadnionych wątpliwości co do zgodności ze stanem faktycznym;</w:t>
      </w:r>
    </w:p>
    <w:p w14:paraId="6F0FABF9" w14:textId="77777777" w:rsidR="000C23F8" w:rsidRPr="00CC7C27" w:rsidRDefault="000C23F8" w:rsidP="001D54F3">
      <w:pPr>
        <w:numPr>
          <w:ilvl w:val="1"/>
          <w:numId w:val="59"/>
        </w:numPr>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 xml:space="preserve">Oświadczenia czy Wykonawca posiada na terenie Rzeczpospolitej Polskiej zakład </w:t>
      </w:r>
      <w:r w:rsidRPr="00CC7C27">
        <w:rPr>
          <w:color w:val="7F7F7F" w:themeColor="text1" w:themeTint="80"/>
          <w:sz w:val="22"/>
          <w:szCs w:val="22"/>
          <w14:textFill>
            <w14:solidFill>
              <w14:schemeClr w14:val="tx1">
                <w14:alpha w14:val="14000"/>
                <w14:lumMod w14:val="50000"/>
                <w14:lumOff w14:val="50000"/>
              </w14:schemeClr>
            </w14:solidFill>
          </w14:textFill>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CC7C27" w:rsidRDefault="000C23F8" w:rsidP="001D54F3">
      <w:pPr>
        <w:numPr>
          <w:ilvl w:val="1"/>
          <w:numId w:val="59"/>
        </w:numPr>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 xml:space="preserve">Oświadczenia dla celów podatku u źródła - potwierdzającego rzeczywistego właściciela należności wynikającej z zawartej Umowy a wypłacanej przez PGG SA według wzoru stanowiącego </w:t>
      </w:r>
      <w:r w:rsidRPr="00CC7C27">
        <w:rPr>
          <w:b/>
          <w:bCs/>
          <w:color w:val="7F7F7F" w:themeColor="text1" w:themeTint="80"/>
          <w:sz w:val="22"/>
          <w:szCs w:val="22"/>
          <w14:textFill>
            <w14:solidFill>
              <w14:schemeClr w14:val="tx1">
                <w14:alpha w14:val="14000"/>
                <w14:lumMod w14:val="50000"/>
                <w14:lumOff w14:val="50000"/>
              </w14:schemeClr>
            </w14:solidFill>
          </w14:textFill>
        </w:rPr>
        <w:t>Załącznik nr 5 do Umowy.</w:t>
      </w:r>
    </w:p>
    <w:p w14:paraId="4CBA0513" w14:textId="51F28AE4" w:rsidR="000C23F8" w:rsidRPr="00CC7C27" w:rsidRDefault="000C23F8" w:rsidP="000C23F8">
      <w:pPr>
        <w:ind w:left="360"/>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szCs w:val="22"/>
          <w14:textFill>
            <w14:solidFill>
              <w14:schemeClr w14:val="tx1">
                <w14:alpha w14:val="14000"/>
                <w14:lumMod w14:val="50000"/>
                <w14:lumOff w14:val="50000"/>
              </w14:schemeClr>
            </w14:solidFill>
          </w14:textFill>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CC7C27">
        <w:rPr>
          <w:color w:val="7F7F7F" w:themeColor="text1" w:themeTint="80"/>
          <w:sz w:val="22"/>
          <w:szCs w:val="22"/>
          <w14:textFill>
            <w14:solidFill>
              <w14:schemeClr w14:val="tx1">
                <w14:alpha w14:val="14000"/>
                <w14:lumMod w14:val="50000"/>
                <w14:lumOff w14:val="50000"/>
              </w14:schemeClr>
            </w14:solidFill>
          </w14:textFill>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CC7C27" w:rsidRDefault="000C23F8" w:rsidP="001D54F3">
      <w:pPr>
        <w:pStyle w:val="Akapitzlist"/>
        <w:numPr>
          <w:ilvl w:val="0"/>
          <w:numId w:val="59"/>
        </w:numPr>
        <w:ind w:left="360"/>
        <w:jc w:val="both"/>
        <w:rPr>
          <w:color w:val="7F7F7F" w:themeColor="text1" w:themeTint="80"/>
          <w:sz w:val="22"/>
          <w:szCs w:val="22"/>
          <w14:textFill>
            <w14:solidFill>
              <w14:schemeClr w14:val="tx1">
                <w14:alpha w14:val="14000"/>
                <w14:lumMod w14:val="50000"/>
                <w14:lumOff w14:val="50000"/>
              </w14:schemeClr>
            </w14:solidFill>
          </w14:textFill>
        </w:rPr>
      </w:pPr>
      <w:r w:rsidRPr="00CC7C27">
        <w:rPr>
          <w:color w:val="7F7F7F" w:themeColor="text1" w:themeTint="80"/>
          <w:sz w:val="22"/>
          <w14:textFill>
            <w14:solidFill>
              <w14:schemeClr w14:val="tx1">
                <w14:alpha w14:val="14000"/>
                <w14:lumMod w14:val="50000"/>
                <w14:lumOff w14:val="50000"/>
              </w14:schemeClr>
            </w14:solidFill>
          </w14:textFill>
        </w:rPr>
        <w:t xml:space="preserve">Jeżeli </w:t>
      </w:r>
      <w:r w:rsidR="003B296A" w:rsidRPr="00CC7C27">
        <w:rPr>
          <w:color w:val="7F7F7F" w:themeColor="text1" w:themeTint="80"/>
          <w:sz w:val="22"/>
          <w14:textFill>
            <w14:solidFill>
              <w14:schemeClr w14:val="tx1">
                <w14:alpha w14:val="14000"/>
                <w14:lumMod w14:val="50000"/>
                <w14:lumOff w14:val="50000"/>
              </w14:schemeClr>
            </w14:solidFill>
          </w14:textFill>
        </w:rPr>
        <w:t>W</w:t>
      </w:r>
      <w:r w:rsidRPr="00CC7C27">
        <w:rPr>
          <w:color w:val="7F7F7F" w:themeColor="text1" w:themeTint="80"/>
          <w:sz w:val="22"/>
          <w14:textFill>
            <w14:solidFill>
              <w14:schemeClr w14:val="tx1">
                <w14:alpha w14:val="14000"/>
                <w14:lumMod w14:val="50000"/>
                <w14:lumOff w14:val="50000"/>
              </w14:schemeClr>
            </w14:solidFill>
          </w14:textFill>
        </w:rPr>
        <w:t xml:space="preserve">ykonawcą jest podmiot powiązany w rozumieniu art. 11a ust 1 pkt.4 </w:t>
      </w:r>
      <w:proofErr w:type="spellStart"/>
      <w:r w:rsidRPr="00CC7C27">
        <w:rPr>
          <w:color w:val="7F7F7F" w:themeColor="text1" w:themeTint="80"/>
          <w:sz w:val="22"/>
          <w14:textFill>
            <w14:solidFill>
              <w14:schemeClr w14:val="tx1">
                <w14:alpha w14:val="14000"/>
                <w14:lumMod w14:val="50000"/>
                <w14:lumOff w14:val="50000"/>
              </w14:schemeClr>
            </w14:solidFill>
          </w14:textFill>
        </w:rPr>
        <w:t>updop</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lub art. 23m ust.1 pkt.5 </w:t>
      </w:r>
      <w:proofErr w:type="spellStart"/>
      <w:r w:rsidRPr="00CC7C27">
        <w:rPr>
          <w:color w:val="7F7F7F" w:themeColor="text1" w:themeTint="80"/>
          <w:sz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oraz gdy łączna kwota należności wypłacanych w roku podatkowym przekracza kwotę o której mowa w art. 26 ust 2e </w:t>
      </w:r>
      <w:proofErr w:type="spellStart"/>
      <w:r w:rsidRPr="00CC7C27">
        <w:rPr>
          <w:color w:val="7F7F7F" w:themeColor="text1" w:themeTint="80"/>
          <w:sz w:val="22"/>
          <w14:textFill>
            <w14:solidFill>
              <w14:schemeClr w14:val="tx1">
                <w14:alpha w14:val="14000"/>
                <w14:lumMod w14:val="50000"/>
                <w14:lumOff w14:val="50000"/>
              </w14:schemeClr>
            </w14:solidFill>
          </w14:textFill>
        </w:rPr>
        <w:t>updop</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oraz art. 41 ust 12 </w:t>
      </w:r>
      <w:proofErr w:type="spellStart"/>
      <w:r w:rsidRPr="00CC7C27">
        <w:rPr>
          <w:color w:val="7F7F7F" w:themeColor="text1" w:themeTint="80"/>
          <w:sz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Zamawiający w dniu dokonania wypłaty jest zobowiązany pobrać zryczałtowany podatek od nadwyżki ponad tą kwotę  wg  stawki określonej w art.21 ust.1 pkt 1 </w:t>
      </w:r>
      <w:proofErr w:type="spellStart"/>
      <w:r w:rsidRPr="00CC7C27">
        <w:rPr>
          <w:color w:val="7F7F7F" w:themeColor="text1" w:themeTint="80"/>
          <w:sz w:val="22"/>
          <w14:textFill>
            <w14:solidFill>
              <w14:schemeClr w14:val="tx1">
                <w14:alpha w14:val="14000"/>
                <w14:lumMod w14:val="50000"/>
                <w14:lumOff w14:val="50000"/>
              </w14:schemeClr>
            </w14:solidFill>
          </w14:textFill>
        </w:rPr>
        <w:t>updop</w:t>
      </w:r>
      <w:proofErr w:type="spellEnd"/>
      <w:r w:rsidRPr="00CC7C27">
        <w:rPr>
          <w:color w:val="7F7F7F" w:themeColor="text1" w:themeTint="80"/>
          <w:sz w:val="22"/>
          <w14:textFill>
            <w14:solidFill>
              <w14:schemeClr w14:val="tx1">
                <w14:alpha w14:val="14000"/>
                <w14:lumMod w14:val="50000"/>
                <w14:lumOff w14:val="50000"/>
              </w14:schemeClr>
            </w14:solidFill>
          </w14:textFill>
        </w:rPr>
        <w:t xml:space="preserve"> oraz art. 29 ust.1 pkt.1 </w:t>
      </w:r>
      <w:proofErr w:type="spellStart"/>
      <w:r w:rsidRPr="00CC7C27">
        <w:rPr>
          <w:color w:val="7F7F7F" w:themeColor="text1" w:themeTint="80"/>
          <w:sz w:val="22"/>
          <w14:textFill>
            <w14:solidFill>
              <w14:schemeClr w14:val="tx1">
                <w14:alpha w14:val="14000"/>
                <w14:lumMod w14:val="50000"/>
                <w14:lumOff w14:val="50000"/>
              </w14:schemeClr>
            </w14:solidFill>
          </w14:textFill>
        </w:rPr>
        <w:t>updof</w:t>
      </w:r>
      <w:proofErr w:type="spellEnd"/>
      <w:r w:rsidRPr="00CC7C27">
        <w:rPr>
          <w:color w:val="7F7F7F" w:themeColor="text1" w:themeTint="80"/>
          <w:sz w:val="22"/>
          <w14:textFill>
            <w14:solidFill>
              <w14:schemeClr w14:val="tx1">
                <w14:alpha w14:val="14000"/>
                <w14:lumMod w14:val="50000"/>
                <w14:lumOff w14:val="50000"/>
              </w14:schemeClr>
            </w14:solidFill>
          </w14:textFill>
        </w:rPr>
        <w:t>.</w:t>
      </w:r>
    </w:p>
    <w:p w14:paraId="12868785" w14:textId="77777777" w:rsidR="000C23F8" w:rsidRPr="00E450A1" w:rsidRDefault="000C23F8" w:rsidP="000C23F8">
      <w:pPr>
        <w:ind w:left="-65"/>
        <w:jc w:val="both"/>
        <w:rPr>
          <w:color w:val="FF0000"/>
          <w:sz w:val="6"/>
          <w:szCs w:val="6"/>
        </w:rPr>
      </w:pPr>
    </w:p>
    <w:p w14:paraId="2E8CB11D" w14:textId="2311AF26" w:rsidR="000C23F8" w:rsidRDefault="000C23F8" w:rsidP="000C23F8">
      <w:pPr>
        <w:jc w:val="both"/>
        <w:rPr>
          <w:sz w:val="22"/>
          <w:szCs w:val="22"/>
        </w:rPr>
      </w:pPr>
      <w:bookmarkStart w:id="147" w:name="_Hlk155935130"/>
    </w:p>
    <w:p w14:paraId="66737EEC" w14:textId="77777777" w:rsidR="000C23F8" w:rsidRPr="00E66F78" w:rsidRDefault="000C23F8" w:rsidP="000C23F8">
      <w:pPr>
        <w:pStyle w:val="Nagwek2"/>
      </w:pPr>
      <w:bookmarkStart w:id="148" w:name="_Toc64016203"/>
      <w:bookmarkStart w:id="149" w:name="_Toc106095864"/>
      <w:bookmarkStart w:id="150" w:name="_Toc106096304"/>
      <w:bookmarkStart w:id="151" w:name="_Toc106096408"/>
      <w:bookmarkStart w:id="152" w:name="_Toc148612302"/>
      <w:r w:rsidRPr="00E66F78">
        <w:lastRenderedPageBreak/>
        <w:t>§ 5. Termin realizacji</w:t>
      </w:r>
      <w:bookmarkEnd w:id="148"/>
      <w:bookmarkEnd w:id="149"/>
      <w:bookmarkEnd w:id="150"/>
      <w:bookmarkEnd w:id="151"/>
      <w:bookmarkEnd w:id="152"/>
    </w:p>
    <w:p w14:paraId="77D91852" w14:textId="601B0089" w:rsidR="000C23F8" w:rsidRPr="00A767D0" w:rsidRDefault="000C23F8" w:rsidP="001D54F3">
      <w:pPr>
        <w:numPr>
          <w:ilvl w:val="0"/>
          <w:numId w:val="42"/>
        </w:numPr>
        <w:spacing w:before="120" w:after="160" w:line="259" w:lineRule="auto"/>
        <w:contextualSpacing/>
        <w:jc w:val="both"/>
        <w:rPr>
          <w:i/>
          <w:iCs/>
          <w:color w:val="FF0000"/>
          <w:sz w:val="22"/>
          <w:szCs w:val="22"/>
        </w:rPr>
      </w:pPr>
      <w:r w:rsidRPr="00CC7C27">
        <w:rPr>
          <w:sz w:val="22"/>
          <w:szCs w:val="22"/>
        </w:rPr>
        <w:t xml:space="preserve">Termin </w:t>
      </w:r>
      <w:r w:rsidR="00597893" w:rsidRPr="00CC7C27">
        <w:rPr>
          <w:sz w:val="22"/>
          <w:szCs w:val="22"/>
        </w:rPr>
        <w:t>realizacji</w:t>
      </w:r>
      <w:r w:rsidRPr="00CC7C27">
        <w:rPr>
          <w:sz w:val="22"/>
          <w:szCs w:val="22"/>
        </w:rPr>
        <w:t xml:space="preserve"> </w:t>
      </w:r>
      <w:r w:rsidRPr="00E66F78">
        <w:rPr>
          <w:sz w:val="22"/>
          <w:szCs w:val="22"/>
        </w:rPr>
        <w:t xml:space="preserve">Umowy wynosi </w:t>
      </w:r>
      <w:r w:rsidR="00CC7C27" w:rsidRPr="00CC7C27">
        <w:rPr>
          <w:sz w:val="22"/>
          <w:szCs w:val="22"/>
        </w:rPr>
        <w:t xml:space="preserve">: </w:t>
      </w:r>
      <w:r w:rsidR="00CC7C27" w:rsidRPr="00CC7C27">
        <w:rPr>
          <w:b/>
          <w:bCs/>
          <w:sz w:val="22"/>
          <w:szCs w:val="22"/>
        </w:rPr>
        <w:t>12 miesięcy</w:t>
      </w:r>
      <w:r w:rsidR="00CC7C27" w:rsidRPr="00CC7C27">
        <w:rPr>
          <w:sz w:val="22"/>
          <w:szCs w:val="22"/>
        </w:rPr>
        <w:t xml:space="preserve"> od daty wskazanej w umowie</w:t>
      </w:r>
      <w:r w:rsidR="00CC7C27">
        <w:rPr>
          <w:sz w:val="22"/>
          <w:szCs w:val="22"/>
        </w:rPr>
        <w:t>,</w:t>
      </w:r>
      <w:r w:rsidR="00CC7C27" w:rsidRPr="00CC7C27">
        <w:rPr>
          <w:sz w:val="22"/>
          <w:szCs w:val="22"/>
        </w:rPr>
        <w:t xml:space="preserve"> </w:t>
      </w:r>
      <w:r w:rsidR="00CC7C27">
        <w:rPr>
          <w:sz w:val="22"/>
          <w:szCs w:val="22"/>
        </w:rPr>
        <w:t>lecz</w:t>
      </w:r>
      <w:r w:rsidR="00CC7C27" w:rsidRPr="00CC7C27">
        <w:rPr>
          <w:sz w:val="22"/>
          <w:szCs w:val="22"/>
        </w:rPr>
        <w:t xml:space="preserve"> nie wcześniej niż od dnia jej zawarcia</w:t>
      </w:r>
      <w:r w:rsidR="00DC671C">
        <w:rPr>
          <w:sz w:val="22"/>
          <w:szCs w:val="22"/>
        </w:rPr>
        <w:t>.</w:t>
      </w:r>
    </w:p>
    <w:bookmarkEnd w:id="133"/>
    <w:bookmarkEnd w:id="147"/>
    <w:p w14:paraId="311CBFBB" w14:textId="77777777" w:rsidR="000C23F8" w:rsidRPr="00910C40" w:rsidRDefault="000C23F8" w:rsidP="000C23F8">
      <w:pPr>
        <w:ind w:left="360"/>
        <w:jc w:val="both"/>
        <w:rPr>
          <w:sz w:val="22"/>
          <w:szCs w:val="22"/>
        </w:rPr>
      </w:pPr>
    </w:p>
    <w:p w14:paraId="0F999F08" w14:textId="262BCF11" w:rsidR="000C23F8" w:rsidRPr="00E257CA" w:rsidRDefault="000C23F8" w:rsidP="00E257CA">
      <w:pPr>
        <w:pStyle w:val="Nagwek2"/>
      </w:pPr>
      <w:bookmarkStart w:id="153" w:name="_Toc76637427"/>
      <w:bookmarkStart w:id="154" w:name="_Toc77251958"/>
      <w:bookmarkStart w:id="155" w:name="_Toc83291677"/>
      <w:bookmarkStart w:id="156" w:name="_Toc106095865"/>
      <w:bookmarkStart w:id="157" w:name="_Toc106096305"/>
      <w:bookmarkStart w:id="158" w:name="_Toc106096409"/>
      <w:bookmarkStart w:id="159" w:name="_Toc148612303"/>
      <w:r>
        <w:t>§ 6. Gwarancja i postępowanie reklamacyjne</w:t>
      </w:r>
      <w:bookmarkEnd w:id="153"/>
      <w:bookmarkEnd w:id="154"/>
      <w:bookmarkEnd w:id="155"/>
      <w:bookmarkEnd w:id="156"/>
      <w:bookmarkEnd w:id="157"/>
      <w:bookmarkEnd w:id="158"/>
      <w:bookmarkEnd w:id="159"/>
      <w:r w:rsidR="00E257CA">
        <w:t xml:space="preserve">- </w:t>
      </w:r>
      <w:r w:rsidR="00E257CA" w:rsidRPr="00E257CA">
        <w:rPr>
          <w:i/>
          <w:iCs/>
        </w:rPr>
        <w:t>nie dotyczy</w:t>
      </w:r>
    </w:p>
    <w:p w14:paraId="1376B047" w14:textId="77777777" w:rsidR="000C23F8" w:rsidRPr="00E66F78" w:rsidRDefault="000C23F8" w:rsidP="000C23F8">
      <w:pPr>
        <w:pStyle w:val="Nagwek2"/>
      </w:pPr>
      <w:bookmarkStart w:id="160" w:name="_Toc64016204"/>
      <w:bookmarkStart w:id="161" w:name="_Toc106095866"/>
      <w:bookmarkStart w:id="162" w:name="_Toc106096306"/>
      <w:bookmarkStart w:id="163" w:name="_Toc106096410"/>
      <w:bookmarkStart w:id="164" w:name="_Toc148612304"/>
      <w:r w:rsidRPr="00E66F78">
        <w:t xml:space="preserve">§ </w:t>
      </w:r>
      <w:r>
        <w:t>7</w:t>
      </w:r>
      <w:r w:rsidRPr="00E66F78">
        <w:t>. Szczególne obowiązki Wykonawcy</w:t>
      </w:r>
      <w:bookmarkEnd w:id="160"/>
      <w:bookmarkEnd w:id="161"/>
      <w:bookmarkEnd w:id="162"/>
      <w:bookmarkEnd w:id="163"/>
      <w:bookmarkEnd w:id="164"/>
    </w:p>
    <w:p w14:paraId="775B0A00" w14:textId="77777777" w:rsidR="00E257CA" w:rsidRPr="00E257CA" w:rsidRDefault="00E257CA" w:rsidP="001D54F3">
      <w:pPr>
        <w:numPr>
          <w:ilvl w:val="0"/>
          <w:numId w:val="73"/>
        </w:numPr>
        <w:spacing w:line="259" w:lineRule="auto"/>
        <w:jc w:val="both"/>
        <w:rPr>
          <w:sz w:val="22"/>
          <w:szCs w:val="22"/>
        </w:rPr>
      </w:pPr>
      <w:bookmarkStart w:id="165" w:name="_Hlk67826176"/>
      <w:r w:rsidRPr="00E257CA">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7A9B9B02" w14:textId="77777777" w:rsidR="00E257CA" w:rsidRPr="00E257CA" w:rsidRDefault="00E257CA" w:rsidP="001D54F3">
      <w:pPr>
        <w:numPr>
          <w:ilvl w:val="0"/>
          <w:numId w:val="73"/>
        </w:numPr>
        <w:spacing w:line="259" w:lineRule="auto"/>
        <w:jc w:val="both"/>
        <w:rPr>
          <w:sz w:val="22"/>
          <w:szCs w:val="22"/>
        </w:rPr>
      </w:pPr>
      <w:r w:rsidRPr="00E257CA">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E96830E" w14:textId="77777777" w:rsidR="00E257CA" w:rsidRPr="00E257CA" w:rsidRDefault="00E257CA" w:rsidP="001D54F3">
      <w:pPr>
        <w:numPr>
          <w:ilvl w:val="0"/>
          <w:numId w:val="73"/>
        </w:numPr>
        <w:spacing w:line="259" w:lineRule="auto"/>
        <w:jc w:val="both"/>
        <w:rPr>
          <w:sz w:val="22"/>
          <w:szCs w:val="22"/>
        </w:rPr>
      </w:pPr>
      <w:r w:rsidRPr="00E257CA">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2F2E7625" w14:textId="77777777" w:rsidR="00E257CA" w:rsidRPr="00E257CA" w:rsidRDefault="00E257CA" w:rsidP="001D54F3">
      <w:pPr>
        <w:numPr>
          <w:ilvl w:val="0"/>
          <w:numId w:val="73"/>
        </w:numPr>
        <w:spacing w:line="259" w:lineRule="auto"/>
        <w:jc w:val="both"/>
        <w:rPr>
          <w:sz w:val="22"/>
          <w:szCs w:val="22"/>
        </w:rPr>
      </w:pPr>
      <w:r w:rsidRPr="00E257CA">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C30D61" w:rsidRDefault="000C23F8" w:rsidP="00AD48CF">
      <w:pPr>
        <w:spacing w:line="259" w:lineRule="auto"/>
        <w:jc w:val="both"/>
        <w:rPr>
          <w:sz w:val="22"/>
          <w:szCs w:val="22"/>
        </w:rPr>
      </w:pPr>
    </w:p>
    <w:p w14:paraId="729DFF6D" w14:textId="0399F9BB" w:rsidR="000C23F8" w:rsidRPr="00C30D61" w:rsidRDefault="000C23F8" w:rsidP="000C23F8">
      <w:pPr>
        <w:pStyle w:val="Nagwek2"/>
      </w:pPr>
      <w:bookmarkStart w:id="166" w:name="_Toc106095867"/>
      <w:bookmarkStart w:id="167" w:name="_Toc106096307"/>
      <w:bookmarkStart w:id="168" w:name="_Toc106096411"/>
      <w:bookmarkStart w:id="169" w:name="_Toc148612305"/>
      <w:bookmarkEnd w:id="165"/>
      <w:r w:rsidRPr="00C30D61">
        <w:t>§ 8. Zabezpieczenie należytego wykonania Umowy</w:t>
      </w:r>
      <w:bookmarkEnd w:id="166"/>
      <w:bookmarkEnd w:id="167"/>
      <w:bookmarkEnd w:id="168"/>
      <w:bookmarkEnd w:id="169"/>
      <w:r w:rsidRPr="00C30D61">
        <w:t xml:space="preserve">  </w:t>
      </w:r>
      <w:r w:rsidR="00E257CA">
        <w:t xml:space="preserve">- </w:t>
      </w:r>
      <w:r w:rsidR="00E257CA" w:rsidRPr="00E257CA">
        <w:rPr>
          <w:i/>
          <w:iCs/>
        </w:rPr>
        <w:t>nie dotyczy</w:t>
      </w:r>
    </w:p>
    <w:p w14:paraId="70432EA3" w14:textId="77777777" w:rsidR="000C23F8" w:rsidRPr="00E66F78" w:rsidRDefault="000C23F8" w:rsidP="000C23F8">
      <w:pPr>
        <w:spacing w:before="120"/>
        <w:jc w:val="both"/>
        <w:rPr>
          <w:sz w:val="22"/>
          <w:szCs w:val="22"/>
        </w:rPr>
      </w:pPr>
    </w:p>
    <w:p w14:paraId="5C6120CB" w14:textId="450E2D5C" w:rsidR="000C23F8" w:rsidRPr="00DF1FE2" w:rsidRDefault="000C23F8" w:rsidP="000C23F8">
      <w:pPr>
        <w:pStyle w:val="Nagwek2"/>
      </w:pPr>
      <w:bookmarkStart w:id="170" w:name="_Toc64016205"/>
      <w:bookmarkStart w:id="171" w:name="_Toc106095868"/>
      <w:bookmarkStart w:id="172" w:name="_Toc106096308"/>
      <w:bookmarkStart w:id="173" w:name="_Toc106096412"/>
      <w:bookmarkStart w:id="174" w:name="_Toc148612306"/>
      <w:r w:rsidRPr="00DF1FE2">
        <w:t>§ 9. Wymagania dotyczące zatrudnienia</w:t>
      </w:r>
      <w:bookmarkEnd w:id="170"/>
      <w:r>
        <w:t xml:space="preserve"> </w:t>
      </w:r>
      <w:bookmarkEnd w:id="171"/>
      <w:bookmarkEnd w:id="172"/>
      <w:bookmarkEnd w:id="173"/>
      <w:bookmarkEnd w:id="174"/>
    </w:p>
    <w:p w14:paraId="110B2D57" w14:textId="77777777" w:rsidR="000C23F8" w:rsidRPr="00B84609" w:rsidRDefault="000C23F8" w:rsidP="000C23F8">
      <w:pPr>
        <w:pStyle w:val="Akapitzlist"/>
        <w:spacing w:line="259" w:lineRule="auto"/>
        <w:ind w:left="284"/>
        <w:jc w:val="both"/>
        <w:rPr>
          <w:sz w:val="8"/>
          <w:szCs w:val="8"/>
        </w:rPr>
      </w:pPr>
      <w:bookmarkStart w:id="175" w:name="_Hlk67826210"/>
    </w:p>
    <w:p w14:paraId="72D50D2A" w14:textId="4F10EE2C" w:rsidR="00C95AC0" w:rsidRPr="00E257CA" w:rsidRDefault="00C95AC0" w:rsidP="001D54F3">
      <w:pPr>
        <w:numPr>
          <w:ilvl w:val="0"/>
          <w:numId w:val="45"/>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76" w:name="_Hlk144462323"/>
      <w:r w:rsidRPr="00F8529D">
        <w:rPr>
          <w:sz w:val="22"/>
          <w:szCs w:val="22"/>
        </w:rPr>
        <w:t>do realizacji zamówienia pracowników zgodnie z obowiązującymi przepisami prawa</w:t>
      </w:r>
      <w:bookmarkEnd w:id="176"/>
      <w:r w:rsidRPr="00F8529D">
        <w:rPr>
          <w:sz w:val="22"/>
          <w:szCs w:val="22"/>
        </w:rPr>
        <w:t xml:space="preserve">, </w:t>
      </w:r>
      <w:bookmarkStart w:id="177" w:name="_Hlk144462332"/>
      <w:r w:rsidRPr="00F8529D">
        <w:rPr>
          <w:sz w:val="22"/>
          <w:szCs w:val="22"/>
        </w:rPr>
        <w:t>a także do zapewnienia, że Podwykonawca także zatrudniał będzie do realizacji zamówienia pracowników zgodnie z obowiązującymi przepisami prawa</w:t>
      </w:r>
      <w:bookmarkEnd w:id="177"/>
      <w:r w:rsidRPr="00F8529D">
        <w:rPr>
          <w:sz w:val="22"/>
          <w:szCs w:val="22"/>
        </w:rPr>
        <w:t>.</w:t>
      </w:r>
    </w:p>
    <w:p w14:paraId="60CA9B0C" w14:textId="02889004" w:rsidR="000C23F8" w:rsidRPr="00F8529D" w:rsidRDefault="000C23F8" w:rsidP="001D54F3">
      <w:pPr>
        <w:numPr>
          <w:ilvl w:val="0"/>
          <w:numId w:val="45"/>
        </w:numPr>
        <w:spacing w:line="259" w:lineRule="auto"/>
        <w:ind w:hanging="357"/>
        <w:jc w:val="both"/>
        <w:rPr>
          <w:sz w:val="22"/>
          <w:szCs w:val="22"/>
        </w:rPr>
      </w:pPr>
      <w:r w:rsidRPr="00F8529D">
        <w:rPr>
          <w:sz w:val="22"/>
          <w:szCs w:val="22"/>
        </w:rPr>
        <w:t>Wykonawca zobowiązuje się do zatrudniania</w:t>
      </w:r>
      <w:r w:rsidR="009561AE" w:rsidRPr="00F8529D">
        <w:rPr>
          <w:sz w:val="22"/>
          <w:szCs w:val="22"/>
        </w:rPr>
        <w:t>,</w:t>
      </w:r>
      <w:r w:rsidRPr="00F8529D">
        <w:rPr>
          <w:sz w:val="22"/>
          <w:szCs w:val="22"/>
        </w:rPr>
        <w:t xml:space="preserve"> </w:t>
      </w:r>
      <w:r w:rsidR="009561AE" w:rsidRPr="00F8529D">
        <w:rPr>
          <w:sz w:val="22"/>
          <w:szCs w:val="22"/>
        </w:rPr>
        <w:t xml:space="preserve">do realizacji zamówienia, </w:t>
      </w:r>
      <w:r w:rsidRPr="00F8529D">
        <w:rPr>
          <w:sz w:val="22"/>
          <w:szCs w:val="22"/>
        </w:rPr>
        <w:t>osób posługujących się językiem polskim w mowie i piśmie w stopniu umożliwiającym porozumiewanie się.</w:t>
      </w:r>
    </w:p>
    <w:p w14:paraId="57AB0408" w14:textId="4A33A3E5" w:rsidR="000C23F8" w:rsidRPr="00F8529D" w:rsidRDefault="000C23F8" w:rsidP="001D54F3">
      <w:pPr>
        <w:numPr>
          <w:ilvl w:val="0"/>
          <w:numId w:val="45"/>
        </w:numPr>
        <w:spacing w:line="259" w:lineRule="auto"/>
        <w:ind w:hanging="357"/>
        <w:jc w:val="both"/>
        <w:rPr>
          <w:sz w:val="22"/>
          <w:szCs w:val="22"/>
        </w:rPr>
      </w:pPr>
      <w:bookmarkStart w:id="178" w:name="_Hlk146783006"/>
      <w:r w:rsidRPr="00F8529D">
        <w:rPr>
          <w:sz w:val="22"/>
          <w:szCs w:val="22"/>
        </w:rPr>
        <w:t>Wykonawca nie będzie zatrudniał pracowników Polskiej Grupy Górniczej</w:t>
      </w:r>
      <w:r w:rsidR="009561AE" w:rsidRPr="00F8529D">
        <w:rPr>
          <w:sz w:val="22"/>
          <w:szCs w:val="22"/>
        </w:rPr>
        <w:t xml:space="preserve"> S.A.</w:t>
      </w:r>
      <w:r w:rsidR="006A5D84" w:rsidRPr="00F8529D">
        <w:rPr>
          <w:sz w:val="22"/>
          <w:szCs w:val="22"/>
        </w:rPr>
        <w:t xml:space="preserve"> w tym także na podstawie umów cywilnoprawnych</w:t>
      </w:r>
      <w:r w:rsidRPr="00F8529D">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F8529D">
        <w:rPr>
          <w:sz w:val="22"/>
          <w:szCs w:val="22"/>
        </w:rPr>
        <w:t xml:space="preserve"> W przypadku uchybienia obowiązkowi, o którym mowa w niniejszym ustępie, Zamawiający uprawniony jest do odstąpienia od Umowy,</w:t>
      </w:r>
      <w:r w:rsidR="00FD379F" w:rsidRPr="00F8529D">
        <w:rPr>
          <w:sz w:val="22"/>
          <w:szCs w:val="22"/>
        </w:rPr>
        <w:t xml:space="preserve"> </w:t>
      </w:r>
      <w:r w:rsidR="00480043" w:rsidRPr="00F8529D">
        <w:rPr>
          <w:sz w:val="22"/>
          <w:szCs w:val="22"/>
        </w:rPr>
        <w:t>na zasadach</w:t>
      </w:r>
      <w:r w:rsidR="006A5D84" w:rsidRPr="00F8529D">
        <w:rPr>
          <w:sz w:val="22"/>
          <w:szCs w:val="22"/>
        </w:rPr>
        <w:t xml:space="preserve"> </w:t>
      </w:r>
      <w:r w:rsidR="00DD5389" w:rsidRPr="00F8529D">
        <w:rPr>
          <w:sz w:val="22"/>
          <w:szCs w:val="22"/>
        </w:rPr>
        <w:t xml:space="preserve">określonych w §14 ust. 4 Umowy, </w:t>
      </w:r>
      <w:r w:rsidR="006A5D84" w:rsidRPr="00F8529D">
        <w:rPr>
          <w:sz w:val="22"/>
          <w:szCs w:val="22"/>
        </w:rPr>
        <w:t>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bookmarkEnd w:id="178"/>
    <w:p w14:paraId="2622E5BF" w14:textId="77777777" w:rsidR="000C23F8" w:rsidRPr="00F8529D" w:rsidRDefault="000C23F8" w:rsidP="001D54F3">
      <w:pPr>
        <w:numPr>
          <w:ilvl w:val="0"/>
          <w:numId w:val="45"/>
        </w:numPr>
        <w:spacing w:line="259" w:lineRule="auto"/>
        <w:ind w:left="363" w:hanging="357"/>
        <w:jc w:val="both"/>
        <w:rPr>
          <w:sz w:val="22"/>
          <w:szCs w:val="22"/>
        </w:rPr>
      </w:pPr>
      <w:r w:rsidRPr="00F8529D">
        <w:rPr>
          <w:sz w:val="22"/>
          <w:szCs w:val="22"/>
        </w:rPr>
        <w:lastRenderedPageBreak/>
        <w:t>Postanowienia Umowy, w których mowa jest o pracownikach Wykonawcy odnoszą się również do pracowników Podwykonawcy.</w:t>
      </w:r>
    </w:p>
    <w:p w14:paraId="23D49566" w14:textId="77777777" w:rsidR="000C23F8" w:rsidRPr="00F8529D" w:rsidRDefault="000C23F8" w:rsidP="000C23F8">
      <w:pPr>
        <w:spacing w:before="120"/>
        <w:ind w:left="360"/>
        <w:jc w:val="both"/>
        <w:rPr>
          <w:sz w:val="22"/>
          <w:szCs w:val="22"/>
        </w:rPr>
      </w:pPr>
      <w:bookmarkStart w:id="179" w:name="_Hlk147301573"/>
    </w:p>
    <w:p w14:paraId="2D7428B2" w14:textId="77777777" w:rsidR="000C23F8" w:rsidRPr="00F8529D" w:rsidRDefault="000C23F8" w:rsidP="000C23F8">
      <w:pPr>
        <w:pStyle w:val="Nagwek2"/>
      </w:pPr>
      <w:bookmarkStart w:id="180" w:name="_Toc64016206"/>
      <w:bookmarkStart w:id="181" w:name="_Toc106095869"/>
      <w:bookmarkStart w:id="182" w:name="_Toc106096309"/>
      <w:bookmarkStart w:id="183" w:name="_Toc106096413"/>
      <w:bookmarkStart w:id="184" w:name="_Toc148612307"/>
      <w:bookmarkEnd w:id="175"/>
      <w:r w:rsidRPr="00F8529D">
        <w:t>§ 10. Podwykonawstwo</w:t>
      </w:r>
      <w:bookmarkEnd w:id="180"/>
      <w:bookmarkEnd w:id="181"/>
      <w:bookmarkEnd w:id="182"/>
      <w:bookmarkEnd w:id="183"/>
      <w:bookmarkEnd w:id="184"/>
    </w:p>
    <w:p w14:paraId="64F55AD4" w14:textId="3A2374FD" w:rsidR="00430097" w:rsidRPr="00F8529D" w:rsidRDefault="00430097" w:rsidP="001D54F3">
      <w:pPr>
        <w:numPr>
          <w:ilvl w:val="0"/>
          <w:numId w:val="57"/>
        </w:numPr>
        <w:ind w:left="284" w:hanging="284"/>
        <w:jc w:val="both"/>
        <w:rPr>
          <w:sz w:val="22"/>
          <w:szCs w:val="22"/>
        </w:rPr>
      </w:pPr>
      <w:bookmarkStart w:id="185" w:name="_Hlk68846287"/>
      <w:bookmarkEnd w:id="179"/>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1D54F3">
      <w:pPr>
        <w:numPr>
          <w:ilvl w:val="0"/>
          <w:numId w:val="57"/>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1D54F3">
      <w:pPr>
        <w:numPr>
          <w:ilvl w:val="0"/>
          <w:numId w:val="57"/>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1D54F3">
      <w:pPr>
        <w:numPr>
          <w:ilvl w:val="0"/>
          <w:numId w:val="57"/>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1D54F3">
      <w:pPr>
        <w:numPr>
          <w:ilvl w:val="0"/>
          <w:numId w:val="57"/>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1D54F3">
      <w:pPr>
        <w:pStyle w:val="Akapitzlist"/>
        <w:numPr>
          <w:ilvl w:val="1"/>
          <w:numId w:val="57"/>
        </w:numPr>
        <w:ind w:left="851" w:hanging="284"/>
        <w:jc w:val="both"/>
        <w:rPr>
          <w:sz w:val="22"/>
          <w:szCs w:val="22"/>
        </w:rPr>
      </w:pPr>
      <w:r w:rsidRPr="00F8529D">
        <w:rPr>
          <w:sz w:val="22"/>
          <w:szCs w:val="22"/>
        </w:rPr>
        <w:t>nazwę podwykonawcy,</w:t>
      </w:r>
    </w:p>
    <w:p w14:paraId="551745E3" w14:textId="77777777" w:rsidR="00430097" w:rsidRPr="00F8529D" w:rsidRDefault="00430097" w:rsidP="001D54F3">
      <w:pPr>
        <w:pStyle w:val="Akapitzlist"/>
        <w:numPr>
          <w:ilvl w:val="1"/>
          <w:numId w:val="57"/>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1D54F3">
      <w:pPr>
        <w:pStyle w:val="Akapitzlist"/>
        <w:numPr>
          <w:ilvl w:val="1"/>
          <w:numId w:val="57"/>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1D54F3">
      <w:pPr>
        <w:pStyle w:val="Akapitzlist"/>
        <w:numPr>
          <w:ilvl w:val="1"/>
          <w:numId w:val="57"/>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1D54F3">
      <w:pPr>
        <w:pStyle w:val="Akapitzlist"/>
        <w:numPr>
          <w:ilvl w:val="1"/>
          <w:numId w:val="57"/>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1D54F3">
      <w:pPr>
        <w:numPr>
          <w:ilvl w:val="0"/>
          <w:numId w:val="57"/>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1D54F3">
      <w:pPr>
        <w:numPr>
          <w:ilvl w:val="0"/>
          <w:numId w:val="57"/>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1D54F3">
      <w:pPr>
        <w:numPr>
          <w:ilvl w:val="0"/>
          <w:numId w:val="57"/>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1D54F3">
      <w:pPr>
        <w:numPr>
          <w:ilvl w:val="0"/>
          <w:numId w:val="57"/>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1D54F3">
      <w:pPr>
        <w:numPr>
          <w:ilvl w:val="1"/>
          <w:numId w:val="57"/>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1D54F3">
      <w:pPr>
        <w:numPr>
          <w:ilvl w:val="1"/>
          <w:numId w:val="57"/>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1D54F3">
      <w:pPr>
        <w:numPr>
          <w:ilvl w:val="1"/>
          <w:numId w:val="57"/>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1D54F3">
      <w:pPr>
        <w:numPr>
          <w:ilvl w:val="1"/>
          <w:numId w:val="57"/>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1D54F3">
      <w:pPr>
        <w:numPr>
          <w:ilvl w:val="0"/>
          <w:numId w:val="57"/>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1D54F3">
      <w:pPr>
        <w:numPr>
          <w:ilvl w:val="0"/>
          <w:numId w:val="57"/>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6" w:name="_Hlk144463822"/>
      <w:r w:rsidRPr="00F8529D">
        <w:rPr>
          <w:sz w:val="22"/>
          <w:szCs w:val="22"/>
        </w:rPr>
        <w:t>warunków udziału w postępowaniu</w:t>
      </w:r>
      <w:bookmarkEnd w:id="186"/>
      <w:r w:rsidRPr="00F8529D">
        <w:rPr>
          <w:sz w:val="22"/>
          <w:szCs w:val="22"/>
        </w:rPr>
        <w:t xml:space="preserve">, Wykonawca </w:t>
      </w:r>
      <w:r w:rsidRPr="00F8529D">
        <w:rPr>
          <w:sz w:val="22"/>
          <w:szCs w:val="22"/>
        </w:rPr>
        <w:lastRenderedPageBreak/>
        <w:t xml:space="preserve">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1D54F3">
      <w:pPr>
        <w:numPr>
          <w:ilvl w:val="0"/>
          <w:numId w:val="57"/>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7" w:name="_Hlk146783179"/>
      <w:r w:rsidRPr="00F8529D">
        <w:rPr>
          <w:sz w:val="22"/>
          <w:szCs w:val="22"/>
        </w:rPr>
        <w:t>Powierzenie wykonania części Umowy przez Podwykonawcę dalszemu podwykonawcy wymaga dodatkowo uprzedniej pisemnej zgody Wykonawcy na taką czynność.</w:t>
      </w:r>
    </w:p>
    <w:bookmarkEnd w:id="187"/>
    <w:p w14:paraId="7C221DDD" w14:textId="77777777" w:rsidR="00430097" w:rsidRPr="00F8529D" w:rsidRDefault="00430097" w:rsidP="001D54F3">
      <w:pPr>
        <w:numPr>
          <w:ilvl w:val="0"/>
          <w:numId w:val="57"/>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1D54F3">
      <w:pPr>
        <w:numPr>
          <w:ilvl w:val="0"/>
          <w:numId w:val="57"/>
        </w:numPr>
        <w:spacing w:line="259" w:lineRule="auto"/>
        <w:ind w:left="360"/>
        <w:jc w:val="both"/>
        <w:rPr>
          <w:sz w:val="22"/>
          <w:szCs w:val="22"/>
        </w:rPr>
      </w:pPr>
      <w:bookmarkStart w:id="188"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5"/>
      <w:bookmarkEnd w:id="188"/>
    </w:p>
    <w:p w14:paraId="1BF0BEE2" w14:textId="77777777" w:rsidR="00430097" w:rsidRPr="00F8529D" w:rsidRDefault="00430097" w:rsidP="001D54F3">
      <w:pPr>
        <w:numPr>
          <w:ilvl w:val="0"/>
          <w:numId w:val="57"/>
        </w:numPr>
        <w:spacing w:line="259" w:lineRule="auto"/>
        <w:ind w:left="360"/>
        <w:jc w:val="both"/>
        <w:rPr>
          <w:sz w:val="22"/>
          <w:szCs w:val="22"/>
        </w:rPr>
      </w:pPr>
      <w:r w:rsidRPr="00F8529D">
        <w:rPr>
          <w:sz w:val="22"/>
          <w:szCs w:val="22"/>
        </w:rPr>
        <w:t>Zapisy niniejszego paragrafu dotyczące Podwykonawców dotyczą także dalszych podwykonawców.</w:t>
      </w:r>
    </w:p>
    <w:p w14:paraId="4AF39B38" w14:textId="77777777" w:rsidR="000C23F8" w:rsidRPr="00F8529D" w:rsidRDefault="000C23F8" w:rsidP="000C23F8">
      <w:pPr>
        <w:spacing w:before="120"/>
        <w:jc w:val="both"/>
        <w:rPr>
          <w:sz w:val="22"/>
          <w:szCs w:val="22"/>
        </w:rPr>
      </w:pPr>
    </w:p>
    <w:p w14:paraId="7E968550" w14:textId="77777777" w:rsidR="000C23F8" w:rsidRPr="00F8529D" w:rsidRDefault="000C23F8" w:rsidP="000C23F8">
      <w:pPr>
        <w:pStyle w:val="Nagwek2"/>
      </w:pPr>
      <w:bookmarkStart w:id="189" w:name="_Toc64016207"/>
      <w:bookmarkStart w:id="190" w:name="_Toc106095870"/>
      <w:bookmarkStart w:id="191" w:name="_Toc106096310"/>
      <w:bookmarkStart w:id="192" w:name="_Toc106096414"/>
      <w:bookmarkStart w:id="193" w:name="_Toc148612308"/>
      <w:bookmarkStart w:id="194" w:name="_Hlk67826260"/>
      <w:r w:rsidRPr="00F8529D">
        <w:t>§ 11. Nadzór i koordynacja</w:t>
      </w:r>
      <w:bookmarkEnd w:id="189"/>
      <w:bookmarkEnd w:id="190"/>
      <w:bookmarkEnd w:id="191"/>
      <w:bookmarkEnd w:id="192"/>
      <w:bookmarkEnd w:id="193"/>
    </w:p>
    <w:p w14:paraId="6F855A53" w14:textId="628B137E" w:rsidR="000C23F8" w:rsidRPr="00F8529D" w:rsidRDefault="000C23F8" w:rsidP="001D54F3">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1D54F3">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1D54F3">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1D54F3">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5" w:name="_Toc64016208"/>
      <w:bookmarkStart w:id="196" w:name="_Toc106095871"/>
      <w:bookmarkStart w:id="197" w:name="_Toc106096311"/>
      <w:bookmarkStart w:id="198" w:name="_Toc106096415"/>
      <w:bookmarkStart w:id="199" w:name="_Toc148612309"/>
      <w:bookmarkStart w:id="200" w:name="_Hlk105672888"/>
      <w:r w:rsidRPr="00F8529D">
        <w:t>§ 12. Badania kontrolne (Audyt)</w:t>
      </w:r>
      <w:bookmarkEnd w:id="195"/>
      <w:bookmarkEnd w:id="196"/>
      <w:bookmarkEnd w:id="197"/>
      <w:bookmarkEnd w:id="198"/>
      <w:bookmarkEnd w:id="199"/>
    </w:p>
    <w:p w14:paraId="4D5C0A00" w14:textId="77777777"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1D54F3">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1D54F3">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1D54F3">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1D54F3">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1D54F3">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1D54F3">
      <w:pPr>
        <w:numPr>
          <w:ilvl w:val="1"/>
          <w:numId w:val="44"/>
        </w:numPr>
        <w:spacing w:line="259" w:lineRule="auto"/>
        <w:jc w:val="both"/>
        <w:rPr>
          <w:sz w:val="22"/>
          <w:szCs w:val="22"/>
        </w:rPr>
      </w:pPr>
      <w:r w:rsidRPr="00F8529D">
        <w:rPr>
          <w:sz w:val="22"/>
          <w:szCs w:val="22"/>
        </w:rPr>
        <w:lastRenderedPageBreak/>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1" w:name="_Hlk148344040"/>
      <w:r w:rsidR="00382754" w:rsidRPr="00F8529D">
        <w:rPr>
          <w:sz w:val="22"/>
          <w:szCs w:val="22"/>
        </w:rPr>
        <w:t>, z zastrzeżeniem ust. 4 poniżej.</w:t>
      </w:r>
    </w:p>
    <w:p w14:paraId="2B9A925A" w14:textId="5B68C2CA" w:rsidR="006322B0" w:rsidRPr="00F8529D" w:rsidRDefault="006322B0" w:rsidP="001D54F3">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1"/>
    <w:p w14:paraId="77A9EE64" w14:textId="17E256CE"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2" w:name="_Hlk146783280"/>
      <w:r w:rsidR="00A326D5" w:rsidRPr="00F8529D">
        <w:rPr>
          <w:sz w:val="22"/>
          <w:szCs w:val="22"/>
        </w:rPr>
        <w:t>są następujące</w:t>
      </w:r>
      <w:r w:rsidRPr="00F8529D">
        <w:rPr>
          <w:sz w:val="22"/>
          <w:szCs w:val="22"/>
        </w:rPr>
        <w:t>:</w:t>
      </w:r>
      <w:bookmarkEnd w:id="202"/>
    </w:p>
    <w:p w14:paraId="4D2B620C" w14:textId="77777777" w:rsidR="000C23F8" w:rsidRPr="00F8529D" w:rsidRDefault="000C23F8" w:rsidP="001D54F3">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1D54F3">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1D54F3">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1D54F3">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1D54F3">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1D54F3">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1D54F3">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1D54F3">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1D54F3">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1D54F3">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1D54F3">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1D54F3">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1D54F3">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1D54F3">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1D54F3">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3" w:name="_Hlk146783344"/>
      <w:r w:rsidR="004D5DFE" w:rsidRPr="00F8529D">
        <w:rPr>
          <w:sz w:val="22"/>
          <w:szCs w:val="22"/>
        </w:rPr>
        <w:t>na zasadach określonych w § 14 ust. 4 Umowy</w:t>
      </w:r>
      <w:r w:rsidRPr="00F8529D">
        <w:rPr>
          <w:sz w:val="22"/>
          <w:szCs w:val="22"/>
        </w:rPr>
        <w:t>.</w:t>
      </w:r>
      <w:bookmarkEnd w:id="203"/>
    </w:p>
    <w:p w14:paraId="5741C5C9" w14:textId="46A6A760" w:rsidR="000C23F8" w:rsidRPr="00F8529D" w:rsidRDefault="000C23F8" w:rsidP="00280D52">
      <w:pPr>
        <w:spacing w:after="160" w:line="259" w:lineRule="auto"/>
        <w:rPr>
          <w:sz w:val="22"/>
          <w:szCs w:val="22"/>
        </w:rPr>
      </w:pPr>
      <w:bookmarkStart w:id="204" w:name="_Hlk155701067"/>
      <w:bookmarkEnd w:id="194"/>
      <w:bookmarkEnd w:id="200"/>
    </w:p>
    <w:p w14:paraId="114D874C" w14:textId="77777777" w:rsidR="000C23F8" w:rsidRPr="000E4913" w:rsidRDefault="000C23F8" w:rsidP="000C23F8">
      <w:pPr>
        <w:pStyle w:val="Nagwek2"/>
      </w:pPr>
      <w:bookmarkStart w:id="205" w:name="_Toc64016209"/>
      <w:bookmarkStart w:id="206" w:name="_Toc106095872"/>
      <w:bookmarkStart w:id="207" w:name="_Toc106096312"/>
      <w:bookmarkStart w:id="208" w:name="_Toc106096416"/>
      <w:bookmarkStart w:id="209" w:name="_Toc148612310"/>
      <w:bookmarkStart w:id="210" w:name="_Hlk156823361"/>
      <w:r w:rsidRPr="000E4913">
        <w:t>§ 1</w:t>
      </w:r>
      <w:r>
        <w:t>3</w:t>
      </w:r>
      <w:r w:rsidRPr="000E4913">
        <w:t>. Kary umowne i odpowiedzialność</w:t>
      </w:r>
      <w:bookmarkEnd w:id="205"/>
      <w:bookmarkEnd w:id="206"/>
      <w:bookmarkEnd w:id="207"/>
      <w:bookmarkEnd w:id="208"/>
      <w:bookmarkEnd w:id="209"/>
      <w:r w:rsidRPr="000E4913">
        <w:t xml:space="preserve"> </w:t>
      </w:r>
    </w:p>
    <w:bookmarkEnd w:id="210"/>
    <w:p w14:paraId="5618D0DE" w14:textId="4368CE79" w:rsidR="00A76426" w:rsidRPr="00100353" w:rsidRDefault="00A76426" w:rsidP="00914CCD">
      <w:pPr>
        <w:spacing w:line="276" w:lineRule="auto"/>
        <w:jc w:val="both"/>
        <w:rPr>
          <w:i/>
          <w:iCs/>
          <w:color w:val="2F5496" w:themeColor="accent1" w:themeShade="BF"/>
          <w:sz w:val="8"/>
          <w:szCs w:val="8"/>
        </w:rPr>
      </w:pPr>
    </w:p>
    <w:bookmarkEnd w:id="204"/>
    <w:p w14:paraId="664C1B0A" w14:textId="5A7E0FE5" w:rsidR="000C23F8" w:rsidRPr="000E4913" w:rsidRDefault="000C23F8" w:rsidP="001D54F3">
      <w:pPr>
        <w:numPr>
          <w:ilvl w:val="0"/>
          <w:numId w:val="46"/>
        </w:numPr>
        <w:spacing w:line="259" w:lineRule="auto"/>
        <w:ind w:hanging="357"/>
        <w:jc w:val="both"/>
        <w:rPr>
          <w:sz w:val="22"/>
          <w:szCs w:val="22"/>
        </w:rPr>
      </w:pPr>
      <w:r>
        <w:rPr>
          <w:sz w:val="22"/>
          <w:szCs w:val="22"/>
        </w:rPr>
        <w:lastRenderedPageBreak/>
        <w:t>Zamawiający</w:t>
      </w:r>
      <w:r w:rsidRPr="000E4913">
        <w:rPr>
          <w:sz w:val="22"/>
          <w:szCs w:val="22"/>
        </w:rPr>
        <w:t xml:space="preserve"> może naliczyć Wykonawcy kary umowne:</w:t>
      </w:r>
    </w:p>
    <w:p w14:paraId="10B643D3" w14:textId="560072E0" w:rsidR="000C23F8" w:rsidRPr="00E257CA" w:rsidRDefault="00E257CA" w:rsidP="001D54F3">
      <w:pPr>
        <w:numPr>
          <w:ilvl w:val="1"/>
          <w:numId w:val="46"/>
        </w:numPr>
        <w:spacing w:line="276" w:lineRule="auto"/>
        <w:ind w:left="720"/>
        <w:jc w:val="both"/>
        <w:rPr>
          <w:i/>
          <w:iCs/>
          <w:color w:val="FF0000"/>
          <w:sz w:val="22"/>
          <w:szCs w:val="22"/>
        </w:rPr>
      </w:pPr>
      <w:bookmarkStart w:id="211" w:name="_Hlk155937939"/>
      <w:r w:rsidRPr="00C56243">
        <w:rPr>
          <w:sz w:val="22"/>
          <w:szCs w:val="22"/>
        </w:rPr>
        <w:t>za każdy rozpoczęty dzień zwłoki w realizacji przedmiotu Umowy w wysokości:</w:t>
      </w:r>
    </w:p>
    <w:p w14:paraId="296C9F6B" w14:textId="77777777" w:rsidR="00E257CA" w:rsidRPr="00C56243" w:rsidRDefault="00E257CA" w:rsidP="00E257CA">
      <w:pPr>
        <w:ind w:left="1070" w:hanging="361"/>
        <w:contextualSpacing/>
        <w:jc w:val="both"/>
        <w:rPr>
          <w:sz w:val="22"/>
          <w:szCs w:val="22"/>
        </w:rPr>
      </w:pPr>
      <w:r w:rsidRPr="00C56243">
        <w:rPr>
          <w:sz w:val="22"/>
          <w:szCs w:val="22"/>
        </w:rPr>
        <w:t xml:space="preserve">- od 1 do 30 dnia – 100,00 zł za każdy dzień, </w:t>
      </w:r>
    </w:p>
    <w:p w14:paraId="472C9321" w14:textId="77777777" w:rsidR="00E257CA" w:rsidRPr="00C56243" w:rsidRDefault="00E257CA" w:rsidP="00E257CA">
      <w:pPr>
        <w:ind w:left="1070" w:hanging="361"/>
        <w:contextualSpacing/>
        <w:jc w:val="both"/>
        <w:rPr>
          <w:sz w:val="22"/>
          <w:szCs w:val="22"/>
        </w:rPr>
      </w:pPr>
      <w:r w:rsidRPr="00C56243">
        <w:rPr>
          <w:sz w:val="22"/>
          <w:szCs w:val="22"/>
        </w:rPr>
        <w:t xml:space="preserve">- od 31 do 60 dnia – 200,00 zł za każdy dzień, </w:t>
      </w:r>
    </w:p>
    <w:p w14:paraId="16BBF15C" w14:textId="33A7A9FE" w:rsidR="00E257CA" w:rsidRPr="00E257CA" w:rsidRDefault="00E257CA" w:rsidP="00E257CA">
      <w:pPr>
        <w:ind w:left="1070" w:hanging="361"/>
        <w:contextualSpacing/>
        <w:jc w:val="both"/>
        <w:rPr>
          <w:sz w:val="22"/>
          <w:szCs w:val="22"/>
        </w:rPr>
      </w:pPr>
      <w:r w:rsidRPr="00C56243">
        <w:rPr>
          <w:sz w:val="22"/>
          <w:szCs w:val="22"/>
        </w:rPr>
        <w:t>- od 61 dnia – 300,00 zł za każdy dzień</w:t>
      </w:r>
    </w:p>
    <w:bookmarkEnd w:id="211"/>
    <w:p w14:paraId="3B54AC6D" w14:textId="77777777" w:rsidR="000C23F8" w:rsidRPr="00100353" w:rsidRDefault="000C23F8" w:rsidP="000C23F8">
      <w:pPr>
        <w:spacing w:line="276" w:lineRule="auto"/>
        <w:ind w:left="720"/>
        <w:jc w:val="both"/>
        <w:rPr>
          <w:i/>
          <w:iCs/>
          <w:color w:val="2F5496" w:themeColor="accent1" w:themeShade="BF"/>
          <w:sz w:val="8"/>
          <w:szCs w:val="8"/>
        </w:rPr>
      </w:pPr>
    </w:p>
    <w:p w14:paraId="34E3E7F9" w14:textId="0CBCE8ED" w:rsidR="000C23F8" w:rsidRPr="00F8529D" w:rsidRDefault="000C23F8" w:rsidP="001D54F3">
      <w:pPr>
        <w:pStyle w:val="Akapitzlist"/>
        <w:numPr>
          <w:ilvl w:val="1"/>
          <w:numId w:val="46"/>
        </w:numPr>
        <w:spacing w:line="276" w:lineRule="auto"/>
        <w:ind w:left="720"/>
        <w:jc w:val="both"/>
        <w:rPr>
          <w:i/>
          <w:iCs/>
          <w:sz w:val="22"/>
          <w:szCs w:val="22"/>
        </w:rPr>
      </w:pPr>
      <w:bookmarkStart w:id="212"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10C3ADE1" w14:textId="006853B5" w:rsidR="000C23F8" w:rsidRPr="006524C6" w:rsidRDefault="000C23F8" w:rsidP="001D54F3">
      <w:pPr>
        <w:numPr>
          <w:ilvl w:val="1"/>
          <w:numId w:val="46"/>
        </w:numPr>
        <w:spacing w:line="259" w:lineRule="auto"/>
        <w:ind w:left="720"/>
        <w:jc w:val="both"/>
        <w:rPr>
          <w:sz w:val="22"/>
          <w:szCs w:val="22"/>
        </w:rPr>
      </w:pPr>
      <w:r w:rsidRPr="006524C6">
        <w:rPr>
          <w:sz w:val="22"/>
          <w:szCs w:val="22"/>
        </w:rPr>
        <w:t>za zwłokę w przedstawieniu polisy ubezpieczeniowej lub dowodu opłacenia składki ubezpieczeniowej – w wysokości 1 000 zł za każdy</w:t>
      </w:r>
      <w:r w:rsidR="007D221B">
        <w:rPr>
          <w:sz w:val="22"/>
          <w:szCs w:val="22"/>
        </w:rPr>
        <w:t xml:space="preserve"> rozpoczęty</w:t>
      </w:r>
      <w:r w:rsidRPr="006524C6">
        <w:rPr>
          <w:sz w:val="22"/>
          <w:szCs w:val="22"/>
        </w:rPr>
        <w:t xml:space="preserve"> dzień zwłoki; </w:t>
      </w:r>
      <w:r>
        <w:rPr>
          <w:sz w:val="22"/>
          <w:szCs w:val="22"/>
        </w:rPr>
        <w:t>Zamawiający</w:t>
      </w:r>
      <w:r w:rsidRPr="006524C6">
        <w:rPr>
          <w:sz w:val="22"/>
          <w:szCs w:val="22"/>
        </w:rPr>
        <w:t xml:space="preserve"> nie naliczy kary umownej jeżeli w wyniku przedłożenia dokumentów zostanie stwierdzone zachowanie ciągłości ubezpieczenia Wykonawcy</w:t>
      </w:r>
      <w:r w:rsidR="00E50E3A">
        <w:rPr>
          <w:sz w:val="22"/>
          <w:szCs w:val="22"/>
        </w:rPr>
        <w:t xml:space="preserve"> </w:t>
      </w:r>
    </w:p>
    <w:p w14:paraId="3DF24470" w14:textId="3A79A963" w:rsidR="000C23F8" w:rsidRPr="00F8529D" w:rsidRDefault="000C23F8" w:rsidP="001D54F3">
      <w:pPr>
        <w:numPr>
          <w:ilvl w:val="1"/>
          <w:numId w:val="46"/>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13" w:name="_Hlk146783575"/>
      <w:r w:rsidR="007D221B" w:rsidRPr="00F8529D">
        <w:rPr>
          <w:sz w:val="22"/>
          <w:szCs w:val="22"/>
        </w:rPr>
        <w:t>za każdy stwierdzony przypadek,</w:t>
      </w:r>
    </w:p>
    <w:bookmarkEnd w:id="213"/>
    <w:p w14:paraId="12386344" w14:textId="77777777" w:rsidR="000C23F8" w:rsidRPr="00F8529D" w:rsidRDefault="000C23F8" w:rsidP="001D54F3">
      <w:pPr>
        <w:numPr>
          <w:ilvl w:val="1"/>
          <w:numId w:val="46"/>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1D54F3">
      <w:pPr>
        <w:numPr>
          <w:ilvl w:val="2"/>
          <w:numId w:val="46"/>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1D54F3">
      <w:pPr>
        <w:numPr>
          <w:ilvl w:val="2"/>
          <w:numId w:val="46"/>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1D54F3">
      <w:pPr>
        <w:numPr>
          <w:ilvl w:val="2"/>
          <w:numId w:val="46"/>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1D54F3">
      <w:pPr>
        <w:numPr>
          <w:ilvl w:val="2"/>
          <w:numId w:val="46"/>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1D54F3">
      <w:pPr>
        <w:numPr>
          <w:ilvl w:val="2"/>
          <w:numId w:val="46"/>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1D54F3">
      <w:pPr>
        <w:numPr>
          <w:ilvl w:val="1"/>
          <w:numId w:val="46"/>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14"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4888C0B9" w:rsidR="000C23F8" w:rsidRPr="00F8529D" w:rsidRDefault="00D0028C" w:rsidP="001D54F3">
      <w:pPr>
        <w:numPr>
          <w:ilvl w:val="0"/>
          <w:numId w:val="46"/>
        </w:numPr>
        <w:spacing w:line="259" w:lineRule="auto"/>
        <w:jc w:val="both"/>
        <w:rPr>
          <w:sz w:val="22"/>
          <w:szCs w:val="22"/>
        </w:rPr>
      </w:pPr>
      <w:bookmarkStart w:id="215" w:name="_Hlk144479888"/>
      <w:bookmarkStart w:id="216" w:name="_Hlk146784619"/>
      <w:bookmarkEnd w:id="214"/>
      <w:r w:rsidRPr="009D561E">
        <w:rPr>
          <w:sz w:val="22"/>
          <w:szCs w:val="22"/>
        </w:rPr>
        <w:t>W przypadku nieprzystąpienia przez Wykonawcę do wykonywania przedmiotu Umowy w całości lub części w umówionym terminie</w:t>
      </w:r>
      <w:r w:rsidR="00F960BF" w:rsidRPr="009D561E">
        <w:rPr>
          <w:sz w:val="22"/>
          <w:szCs w:val="22"/>
        </w:rPr>
        <w:t xml:space="preserve">, </w:t>
      </w:r>
      <w:r w:rsidRPr="009D561E">
        <w:rPr>
          <w:sz w:val="22"/>
          <w:szCs w:val="22"/>
        </w:rPr>
        <w:t xml:space="preserve">Zamawiający uprawniony jest do zlecenia wykonania przedmiotu Umowy w całości lub części innemu </w:t>
      </w:r>
      <w:r w:rsidR="00A76426" w:rsidRPr="009D561E">
        <w:rPr>
          <w:sz w:val="22"/>
          <w:szCs w:val="22"/>
        </w:rPr>
        <w:t>w</w:t>
      </w:r>
      <w:r w:rsidRPr="009D561E">
        <w:rPr>
          <w:sz w:val="22"/>
          <w:szCs w:val="22"/>
        </w:rPr>
        <w:t xml:space="preserve">ykonawcy, bez konieczności uzyskiwania zgody Sądu o której mowa w art. 480 Kodeksu </w:t>
      </w:r>
      <w:r w:rsidRPr="00F8529D">
        <w:rPr>
          <w:sz w:val="22"/>
          <w:szCs w:val="22"/>
        </w:rPr>
        <w:t xml:space="preserve">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7" w:name="_Hlk144479920"/>
      <w:bookmarkEnd w:id="215"/>
    </w:p>
    <w:bookmarkEnd w:id="216"/>
    <w:bookmarkEnd w:id="217"/>
    <w:p w14:paraId="753A8E07" w14:textId="77777777" w:rsidR="000C23F8" w:rsidRPr="00F8529D" w:rsidRDefault="000C23F8" w:rsidP="001D54F3">
      <w:pPr>
        <w:numPr>
          <w:ilvl w:val="0"/>
          <w:numId w:val="46"/>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1D54F3">
      <w:pPr>
        <w:numPr>
          <w:ilvl w:val="1"/>
          <w:numId w:val="46"/>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lastRenderedPageBreak/>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1D54F3">
      <w:pPr>
        <w:numPr>
          <w:ilvl w:val="1"/>
          <w:numId w:val="46"/>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1D54F3">
      <w:pPr>
        <w:numPr>
          <w:ilvl w:val="0"/>
          <w:numId w:val="46"/>
        </w:numPr>
        <w:spacing w:line="259" w:lineRule="auto"/>
        <w:ind w:hanging="357"/>
        <w:jc w:val="both"/>
        <w:rPr>
          <w:sz w:val="22"/>
          <w:szCs w:val="22"/>
        </w:rPr>
      </w:pPr>
      <w:bookmarkStart w:id="218"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1F5600" w:rsidRDefault="0072470D" w:rsidP="001D54F3">
      <w:pPr>
        <w:numPr>
          <w:ilvl w:val="1"/>
          <w:numId w:val="46"/>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1F5600">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1F5600">
        <w:rPr>
          <w:sz w:val="22"/>
          <w:szCs w:val="22"/>
        </w:rPr>
        <w:t>netto</w:t>
      </w:r>
      <w:r w:rsidRPr="001F5600">
        <w:rPr>
          <w:sz w:val="22"/>
          <w:szCs w:val="22"/>
        </w:rPr>
        <w:t xml:space="preserve"> Umowy, o której mowa w § 3 ust. 1.</w:t>
      </w:r>
    </w:p>
    <w:p w14:paraId="5A77A73F" w14:textId="069CE687" w:rsidR="004414E1" w:rsidRPr="001F5600" w:rsidRDefault="004414E1" w:rsidP="004414E1">
      <w:pPr>
        <w:spacing w:line="259" w:lineRule="auto"/>
        <w:ind w:left="1070"/>
        <w:jc w:val="both"/>
        <w:rPr>
          <w:b/>
          <w:bCs/>
          <w:sz w:val="22"/>
          <w:szCs w:val="22"/>
        </w:rPr>
      </w:pPr>
      <w:bookmarkStart w:id="219" w:name="_Hlk148444124"/>
      <w:r w:rsidRPr="001F5600">
        <w:rPr>
          <w:b/>
          <w:bCs/>
          <w:sz w:val="22"/>
          <w:szCs w:val="22"/>
        </w:rPr>
        <w:t>i</w:t>
      </w:r>
    </w:p>
    <w:bookmarkEnd w:id="219"/>
    <w:p w14:paraId="03673A1C" w14:textId="7CA7D93C" w:rsidR="000C23F8" w:rsidRPr="001A0FDD" w:rsidRDefault="000C23F8" w:rsidP="001D54F3">
      <w:pPr>
        <w:numPr>
          <w:ilvl w:val="1"/>
          <w:numId w:val="46"/>
        </w:numPr>
        <w:spacing w:line="259" w:lineRule="auto"/>
        <w:jc w:val="both"/>
        <w:rPr>
          <w:strike/>
          <w:color w:val="0070C0"/>
          <w:sz w:val="22"/>
          <w:szCs w:val="22"/>
        </w:rPr>
      </w:pPr>
      <w:r w:rsidRPr="001F5600">
        <w:rPr>
          <w:sz w:val="22"/>
          <w:szCs w:val="22"/>
        </w:rPr>
        <w:t xml:space="preserve">odstąpienia od Umowy </w:t>
      </w:r>
      <w:r w:rsidR="0072470D" w:rsidRPr="001F5600">
        <w:rPr>
          <w:sz w:val="22"/>
          <w:szCs w:val="22"/>
        </w:rPr>
        <w:t>w części lub wypowiedzenia Umowy w części</w:t>
      </w:r>
      <w:r w:rsidR="00D04E9B" w:rsidRPr="001F5600">
        <w:rPr>
          <w:sz w:val="22"/>
          <w:szCs w:val="22"/>
        </w:rPr>
        <w:t xml:space="preserve"> przez któr</w:t>
      </w:r>
      <w:r w:rsidR="003B64B9" w:rsidRPr="001F5600">
        <w:rPr>
          <w:sz w:val="22"/>
          <w:szCs w:val="22"/>
        </w:rPr>
        <w:t>ą</w:t>
      </w:r>
      <w:r w:rsidR="00D04E9B" w:rsidRPr="001F5600">
        <w:rPr>
          <w:sz w:val="22"/>
          <w:szCs w:val="22"/>
        </w:rPr>
        <w:t>kolwiek ze Stron</w:t>
      </w:r>
      <w:r w:rsidR="0072470D" w:rsidRPr="001F5600">
        <w:rPr>
          <w:sz w:val="22"/>
          <w:szCs w:val="22"/>
        </w:rPr>
        <w:t xml:space="preserve"> </w:t>
      </w:r>
      <w:bookmarkStart w:id="220" w:name="_Hlk144467500"/>
      <w:r w:rsidRPr="001F5600">
        <w:rPr>
          <w:sz w:val="22"/>
          <w:szCs w:val="22"/>
        </w:rPr>
        <w:t xml:space="preserve">z przyczyn </w:t>
      </w:r>
      <w:r w:rsidR="0072470D" w:rsidRPr="001F5600">
        <w:rPr>
          <w:sz w:val="22"/>
          <w:szCs w:val="22"/>
        </w:rPr>
        <w:t>leżących po stronie Wykonawcy</w:t>
      </w:r>
      <w:r w:rsidRPr="001F5600">
        <w:rPr>
          <w:sz w:val="22"/>
          <w:szCs w:val="22"/>
        </w:rPr>
        <w:t xml:space="preserve">, </w:t>
      </w:r>
      <w:r w:rsidR="0072470D" w:rsidRPr="001F5600">
        <w:rPr>
          <w:sz w:val="22"/>
          <w:szCs w:val="22"/>
        </w:rPr>
        <w:t xml:space="preserve">Zamawiającemu </w:t>
      </w:r>
      <w:r w:rsidRPr="001F5600">
        <w:rPr>
          <w:sz w:val="22"/>
          <w:szCs w:val="22"/>
        </w:rPr>
        <w:t xml:space="preserve">przysługuje kara umowna w wysokości 20% wartości </w:t>
      </w:r>
      <w:r w:rsidR="00F960BF" w:rsidRPr="001F5600">
        <w:rPr>
          <w:sz w:val="22"/>
          <w:szCs w:val="22"/>
        </w:rPr>
        <w:t>netto</w:t>
      </w:r>
      <w:r w:rsidR="00F2094E" w:rsidRPr="001F5600">
        <w:rPr>
          <w:sz w:val="22"/>
          <w:szCs w:val="22"/>
        </w:rPr>
        <w:t xml:space="preserve"> </w:t>
      </w:r>
      <w:r w:rsidRPr="001F5600">
        <w:rPr>
          <w:sz w:val="22"/>
          <w:szCs w:val="22"/>
        </w:rPr>
        <w:t>niezrealizowanej części Umowy</w:t>
      </w:r>
      <w:r w:rsidR="005C4237" w:rsidRPr="001A0FDD">
        <w:rPr>
          <w:color w:val="0070C0"/>
          <w:sz w:val="22"/>
          <w:szCs w:val="22"/>
        </w:rPr>
        <w:t>.</w:t>
      </w:r>
      <w:r w:rsidRPr="001A0FDD">
        <w:rPr>
          <w:color w:val="0070C0"/>
          <w:sz w:val="22"/>
          <w:szCs w:val="22"/>
        </w:rPr>
        <w:t xml:space="preserve"> </w:t>
      </w:r>
    </w:p>
    <w:bookmarkEnd w:id="220"/>
    <w:p w14:paraId="2BB142DC" w14:textId="7F7B4954" w:rsidR="00F66B98" w:rsidRPr="00F8529D" w:rsidRDefault="00F66B98" w:rsidP="001D54F3">
      <w:pPr>
        <w:numPr>
          <w:ilvl w:val="0"/>
          <w:numId w:val="46"/>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1D54F3">
      <w:pPr>
        <w:numPr>
          <w:ilvl w:val="1"/>
          <w:numId w:val="46"/>
        </w:numPr>
        <w:spacing w:line="259" w:lineRule="auto"/>
        <w:jc w:val="both"/>
        <w:rPr>
          <w:sz w:val="22"/>
          <w:szCs w:val="22"/>
        </w:rPr>
      </w:pPr>
      <w:bookmarkStart w:id="221" w:name="_Hlk148947447"/>
      <w:r w:rsidRPr="00F8529D">
        <w:rPr>
          <w:sz w:val="22"/>
          <w:szCs w:val="22"/>
        </w:rPr>
        <w:t>za odstąpienie od Umowy w całości przez którąkolwiek ze Stron z winy Zamawiającego - w wysokości 20% wartości netto Umowy, o której mowa w § 3 ust. 1.</w:t>
      </w:r>
    </w:p>
    <w:p w14:paraId="02BE2757" w14:textId="543124CC" w:rsidR="00B03020" w:rsidRPr="001F5600" w:rsidRDefault="00B03020" w:rsidP="00B03020">
      <w:pPr>
        <w:pStyle w:val="Akapitzlist"/>
        <w:spacing w:line="259" w:lineRule="auto"/>
        <w:ind w:left="360" w:firstLine="348"/>
        <w:jc w:val="both"/>
        <w:rPr>
          <w:b/>
          <w:bCs/>
          <w:sz w:val="22"/>
          <w:szCs w:val="22"/>
        </w:rPr>
      </w:pPr>
      <w:r w:rsidRPr="001A0FDD">
        <w:rPr>
          <w:b/>
          <w:bCs/>
          <w:color w:val="0070C0"/>
          <w:sz w:val="22"/>
          <w:szCs w:val="22"/>
        </w:rPr>
        <w:t>i</w:t>
      </w:r>
    </w:p>
    <w:p w14:paraId="31FC00A3" w14:textId="4DE7E5F6" w:rsidR="00F66B98" w:rsidRPr="001F5600" w:rsidRDefault="00F66B98" w:rsidP="001D54F3">
      <w:pPr>
        <w:numPr>
          <w:ilvl w:val="1"/>
          <w:numId w:val="46"/>
        </w:numPr>
        <w:spacing w:line="259" w:lineRule="auto"/>
        <w:jc w:val="both"/>
        <w:rPr>
          <w:sz w:val="22"/>
          <w:szCs w:val="22"/>
        </w:rPr>
      </w:pPr>
      <w:r w:rsidRPr="001F5600">
        <w:rPr>
          <w:sz w:val="22"/>
          <w:szCs w:val="22"/>
        </w:rPr>
        <w:t>za odstąpienie od Umowy w części przez którąkolwiek ze Stron z winy Zamawiającego - w wysokości 20% wartości netto niezrealizowanej części Umowy.</w:t>
      </w:r>
      <w:bookmarkEnd w:id="221"/>
    </w:p>
    <w:p w14:paraId="2A2CF2DB" w14:textId="6DFE4A50" w:rsidR="000C23F8" w:rsidRPr="00F8529D" w:rsidRDefault="004B24AC" w:rsidP="001D54F3">
      <w:pPr>
        <w:numPr>
          <w:ilvl w:val="0"/>
          <w:numId w:val="46"/>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1F5600">
        <w:rPr>
          <w:sz w:val="22"/>
          <w:szCs w:val="22"/>
        </w:rPr>
        <w:t xml:space="preserve">odstąpienie </w:t>
      </w:r>
      <w:r w:rsidR="00F90F93" w:rsidRPr="001F5600">
        <w:rPr>
          <w:sz w:val="22"/>
          <w:szCs w:val="22"/>
        </w:rPr>
        <w:t xml:space="preserve">w części </w:t>
      </w:r>
      <w:r w:rsidR="005C4237" w:rsidRPr="001F5600">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1D54F3">
      <w:pPr>
        <w:numPr>
          <w:ilvl w:val="0"/>
          <w:numId w:val="46"/>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1D54F3">
      <w:pPr>
        <w:numPr>
          <w:ilvl w:val="0"/>
          <w:numId w:val="46"/>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1D54F3">
      <w:pPr>
        <w:numPr>
          <w:ilvl w:val="0"/>
          <w:numId w:val="46"/>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2"/>
      <w:bookmarkEnd w:id="218"/>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148612311"/>
      <w:r w:rsidRPr="00F8529D">
        <w:t>§ 14. Rozwiązanie, odstąpienie lub wypowiedzenie Umowy</w:t>
      </w:r>
      <w:bookmarkEnd w:id="222"/>
      <w:bookmarkEnd w:id="223"/>
      <w:bookmarkEnd w:id="224"/>
      <w:bookmarkEnd w:id="225"/>
      <w:bookmarkEnd w:id="226"/>
    </w:p>
    <w:p w14:paraId="7F7C0D91" w14:textId="77777777" w:rsidR="000C23F8" w:rsidRPr="001F5600" w:rsidRDefault="000C23F8" w:rsidP="001D54F3">
      <w:pPr>
        <w:numPr>
          <w:ilvl w:val="0"/>
          <w:numId w:val="47"/>
        </w:numPr>
        <w:spacing w:line="259" w:lineRule="auto"/>
        <w:ind w:left="357" w:hanging="357"/>
        <w:jc w:val="both"/>
        <w:rPr>
          <w:sz w:val="22"/>
          <w:szCs w:val="22"/>
        </w:rPr>
      </w:pPr>
      <w:bookmarkStart w:id="227" w:name="_Hlk146784907"/>
      <w:r w:rsidRPr="00F8529D">
        <w:rPr>
          <w:sz w:val="22"/>
          <w:szCs w:val="22"/>
        </w:rPr>
        <w:t xml:space="preserve">Strony mogą </w:t>
      </w:r>
      <w:r w:rsidRPr="001F5600">
        <w:rPr>
          <w:sz w:val="22"/>
          <w:szCs w:val="22"/>
        </w:rPr>
        <w:t>rozwiązać Umowę na mocy porozumienia Stron.</w:t>
      </w:r>
    </w:p>
    <w:p w14:paraId="55217CF2" w14:textId="26C9E09B" w:rsidR="000C23F8" w:rsidRPr="001F5600" w:rsidRDefault="000C23F8" w:rsidP="001D54F3">
      <w:pPr>
        <w:numPr>
          <w:ilvl w:val="0"/>
          <w:numId w:val="47"/>
        </w:numPr>
        <w:spacing w:line="259" w:lineRule="auto"/>
        <w:ind w:left="357" w:hanging="357"/>
        <w:jc w:val="both"/>
        <w:rPr>
          <w:sz w:val="22"/>
          <w:szCs w:val="22"/>
        </w:rPr>
      </w:pPr>
      <w:r w:rsidRPr="001F5600">
        <w:rPr>
          <w:sz w:val="22"/>
          <w:szCs w:val="22"/>
        </w:rPr>
        <w:t>Zamawiający</w:t>
      </w:r>
      <w:r w:rsidR="00202054" w:rsidRPr="001F5600">
        <w:rPr>
          <w:sz w:val="22"/>
          <w:szCs w:val="22"/>
        </w:rPr>
        <w:t>, wedle swego wyboru,</w:t>
      </w:r>
      <w:r w:rsidRPr="001F5600">
        <w:rPr>
          <w:sz w:val="22"/>
          <w:szCs w:val="22"/>
        </w:rPr>
        <w:t xml:space="preserve"> może odstąpić od Umowy</w:t>
      </w:r>
      <w:r w:rsidR="00202054" w:rsidRPr="001F5600">
        <w:rPr>
          <w:sz w:val="22"/>
          <w:szCs w:val="22"/>
        </w:rPr>
        <w:t xml:space="preserve"> (ex </w:t>
      </w:r>
      <w:proofErr w:type="spellStart"/>
      <w:r w:rsidR="00202054" w:rsidRPr="001F5600">
        <w:rPr>
          <w:sz w:val="22"/>
          <w:szCs w:val="22"/>
        </w:rPr>
        <w:t>tunc</w:t>
      </w:r>
      <w:proofErr w:type="spellEnd"/>
      <w:r w:rsidR="00202054" w:rsidRPr="001F5600">
        <w:rPr>
          <w:sz w:val="22"/>
          <w:szCs w:val="22"/>
        </w:rPr>
        <w:t xml:space="preserve"> – wstecz)</w:t>
      </w:r>
      <w:r w:rsidRPr="001F5600">
        <w:rPr>
          <w:sz w:val="22"/>
          <w:szCs w:val="22"/>
        </w:rPr>
        <w:t xml:space="preserve"> </w:t>
      </w:r>
      <w:bookmarkStart w:id="228" w:name="_Hlk144467170"/>
      <w:r w:rsidRPr="001F5600">
        <w:rPr>
          <w:sz w:val="22"/>
          <w:szCs w:val="22"/>
        </w:rPr>
        <w:t>w całości lub części</w:t>
      </w:r>
      <w:bookmarkEnd w:id="228"/>
      <w:r w:rsidR="00202054" w:rsidRPr="001F5600">
        <w:rPr>
          <w:sz w:val="22"/>
          <w:szCs w:val="22"/>
        </w:rPr>
        <w:t xml:space="preserve"> lub wypowiedzieć Umowę</w:t>
      </w:r>
      <w:r w:rsidRPr="001F5600">
        <w:rPr>
          <w:sz w:val="22"/>
          <w:szCs w:val="22"/>
        </w:rPr>
        <w:t xml:space="preserve"> </w:t>
      </w:r>
      <w:r w:rsidR="00202054" w:rsidRPr="001F5600">
        <w:rPr>
          <w:sz w:val="22"/>
          <w:szCs w:val="22"/>
        </w:rPr>
        <w:t>(</w:t>
      </w:r>
      <w:r w:rsidRPr="001F5600">
        <w:rPr>
          <w:sz w:val="22"/>
          <w:szCs w:val="22"/>
        </w:rPr>
        <w:t xml:space="preserve">ex nunc </w:t>
      </w:r>
      <w:r w:rsidR="00D04E9B" w:rsidRPr="001F5600">
        <w:rPr>
          <w:sz w:val="22"/>
          <w:szCs w:val="22"/>
        </w:rPr>
        <w:t>–</w:t>
      </w:r>
      <w:r w:rsidR="00202054" w:rsidRPr="001F5600">
        <w:rPr>
          <w:sz w:val="22"/>
          <w:szCs w:val="22"/>
        </w:rPr>
        <w:t xml:space="preserve"> </w:t>
      </w:r>
      <w:r w:rsidRPr="001F5600">
        <w:rPr>
          <w:sz w:val="22"/>
          <w:szCs w:val="22"/>
        </w:rPr>
        <w:t>od teraz)</w:t>
      </w:r>
      <w:r w:rsidR="0072470D" w:rsidRPr="001F5600">
        <w:rPr>
          <w:sz w:val="22"/>
          <w:szCs w:val="22"/>
        </w:rPr>
        <w:t xml:space="preserve"> w całości lub części</w:t>
      </w:r>
      <w:r w:rsidR="00202054" w:rsidRPr="001F5600">
        <w:rPr>
          <w:sz w:val="22"/>
          <w:szCs w:val="22"/>
        </w:rPr>
        <w:t>,</w:t>
      </w:r>
      <w:r w:rsidRPr="001F5600">
        <w:rPr>
          <w:sz w:val="22"/>
          <w:szCs w:val="22"/>
        </w:rPr>
        <w:t xml:space="preserve"> w przypadku:</w:t>
      </w:r>
    </w:p>
    <w:p w14:paraId="00C320C4" w14:textId="77777777" w:rsidR="000C23F8" w:rsidRPr="00F8529D" w:rsidRDefault="000C23F8" w:rsidP="001D54F3">
      <w:pPr>
        <w:numPr>
          <w:ilvl w:val="1"/>
          <w:numId w:val="47"/>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1D54F3">
      <w:pPr>
        <w:numPr>
          <w:ilvl w:val="1"/>
          <w:numId w:val="47"/>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1D54F3">
      <w:pPr>
        <w:numPr>
          <w:ilvl w:val="1"/>
          <w:numId w:val="47"/>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3CE94781" w14:textId="5D693CC1" w:rsidR="000C23F8" w:rsidRPr="00F8529D" w:rsidRDefault="000C23F8" w:rsidP="001D54F3">
      <w:pPr>
        <w:numPr>
          <w:ilvl w:val="1"/>
          <w:numId w:val="47"/>
        </w:numPr>
        <w:spacing w:line="259" w:lineRule="auto"/>
        <w:ind w:hanging="357"/>
        <w:jc w:val="both"/>
        <w:rPr>
          <w:sz w:val="22"/>
          <w:szCs w:val="22"/>
        </w:rPr>
      </w:pPr>
      <w:r w:rsidRPr="00F8529D">
        <w:rPr>
          <w:sz w:val="22"/>
          <w:szCs w:val="22"/>
        </w:rPr>
        <w:lastRenderedPageBreak/>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1D54F3">
      <w:pPr>
        <w:numPr>
          <w:ilvl w:val="1"/>
          <w:numId w:val="47"/>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1D54F3">
      <w:pPr>
        <w:numPr>
          <w:ilvl w:val="2"/>
          <w:numId w:val="47"/>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1D54F3">
      <w:pPr>
        <w:numPr>
          <w:ilvl w:val="2"/>
          <w:numId w:val="47"/>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1D54F3">
      <w:pPr>
        <w:numPr>
          <w:ilvl w:val="2"/>
          <w:numId w:val="47"/>
        </w:numPr>
        <w:spacing w:line="259" w:lineRule="auto"/>
        <w:ind w:hanging="357"/>
        <w:jc w:val="both"/>
        <w:rPr>
          <w:sz w:val="22"/>
          <w:szCs w:val="22"/>
        </w:rPr>
      </w:pPr>
      <w:bookmarkStart w:id="23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0"/>
      <w:r w:rsidRPr="00F8529D">
        <w:rPr>
          <w:sz w:val="22"/>
          <w:szCs w:val="22"/>
        </w:rPr>
        <w:t>,</w:t>
      </w:r>
    </w:p>
    <w:p w14:paraId="50AE23C0" w14:textId="77777777" w:rsidR="000C23F8" w:rsidRPr="001F5600" w:rsidRDefault="000C23F8" w:rsidP="001D54F3">
      <w:pPr>
        <w:numPr>
          <w:ilvl w:val="1"/>
          <w:numId w:val="47"/>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1F5600">
        <w:rPr>
          <w:sz w:val="22"/>
          <w:szCs w:val="22"/>
        </w:rPr>
        <w:t>roboczych,</w:t>
      </w:r>
    </w:p>
    <w:p w14:paraId="439E4E7F" w14:textId="561F9CE6" w:rsidR="000C23F8" w:rsidRPr="001F5600" w:rsidRDefault="000C23F8" w:rsidP="001D54F3">
      <w:pPr>
        <w:numPr>
          <w:ilvl w:val="1"/>
          <w:numId w:val="47"/>
        </w:numPr>
        <w:spacing w:line="259" w:lineRule="auto"/>
        <w:jc w:val="both"/>
        <w:rPr>
          <w:b/>
          <w:bCs/>
          <w:sz w:val="22"/>
          <w:szCs w:val="22"/>
        </w:rPr>
      </w:pPr>
      <w:r w:rsidRPr="001F5600">
        <w:rPr>
          <w:sz w:val="22"/>
          <w:szCs w:val="22"/>
        </w:rPr>
        <w:t>nieprzystąpienia w danym dniu do realizacji zamówienia, przy czym odstąpienie</w:t>
      </w:r>
      <w:r w:rsidR="00202054" w:rsidRPr="001F5600">
        <w:rPr>
          <w:sz w:val="22"/>
          <w:szCs w:val="22"/>
        </w:rPr>
        <w:t>/wypowiedzenie</w:t>
      </w:r>
      <w:r w:rsidRPr="001F5600">
        <w:rPr>
          <w:sz w:val="22"/>
          <w:szCs w:val="22"/>
        </w:rPr>
        <w:t xml:space="preserve"> dotyczyć będzie tylko tej części </w:t>
      </w:r>
      <w:r w:rsidR="00202054" w:rsidRPr="001F5600">
        <w:rPr>
          <w:sz w:val="22"/>
          <w:szCs w:val="22"/>
        </w:rPr>
        <w:t>U</w:t>
      </w:r>
      <w:r w:rsidRPr="001F5600">
        <w:rPr>
          <w:sz w:val="22"/>
          <w:szCs w:val="22"/>
        </w:rPr>
        <w:t>mowy,</w:t>
      </w:r>
    </w:p>
    <w:p w14:paraId="2B363E7F" w14:textId="77777777" w:rsidR="000C23F8" w:rsidRPr="00F8529D" w:rsidRDefault="000C23F8" w:rsidP="001D54F3">
      <w:pPr>
        <w:numPr>
          <w:ilvl w:val="1"/>
          <w:numId w:val="47"/>
        </w:numPr>
        <w:spacing w:line="259" w:lineRule="auto"/>
        <w:jc w:val="both"/>
        <w:rPr>
          <w:sz w:val="22"/>
          <w:szCs w:val="22"/>
        </w:rPr>
      </w:pPr>
      <w:r w:rsidRPr="00F8529D">
        <w:rPr>
          <w:sz w:val="22"/>
          <w:szCs w:val="22"/>
        </w:rPr>
        <w:t>otwarcia postępowania likwidacyjnego Wykonawcy.</w:t>
      </w:r>
    </w:p>
    <w:p w14:paraId="5B08583D" w14:textId="74443F1F" w:rsidR="000C23F8" w:rsidRPr="00F8529D" w:rsidRDefault="000C23F8" w:rsidP="001D54F3">
      <w:pPr>
        <w:numPr>
          <w:ilvl w:val="0"/>
          <w:numId w:val="47"/>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1F5600">
        <w:rPr>
          <w:sz w:val="22"/>
          <w:szCs w:val="22"/>
        </w:rPr>
        <w:t>-</w:t>
      </w:r>
      <w:r w:rsidR="001F5600" w:rsidRPr="001F5600">
        <w:rPr>
          <w:sz w:val="22"/>
          <w:szCs w:val="22"/>
        </w:rPr>
        <w:t>7</w:t>
      </w:r>
      <w:r w:rsidRPr="001F5600">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27"/>
    <w:p w14:paraId="6506C8E6" w14:textId="77777777" w:rsidR="000C23F8" w:rsidRPr="00595487" w:rsidRDefault="000C23F8" w:rsidP="000C23F8">
      <w:pPr>
        <w:spacing w:line="259" w:lineRule="auto"/>
        <w:jc w:val="both"/>
        <w:rPr>
          <w:sz w:val="12"/>
          <w:szCs w:val="12"/>
        </w:rPr>
      </w:pPr>
    </w:p>
    <w:p w14:paraId="7F8187CD" w14:textId="3AB560F1" w:rsidR="00A603EC" w:rsidRPr="001F5600" w:rsidRDefault="00A603EC" w:rsidP="001D54F3">
      <w:pPr>
        <w:numPr>
          <w:ilvl w:val="0"/>
          <w:numId w:val="47"/>
        </w:numPr>
        <w:spacing w:line="256" w:lineRule="auto"/>
        <w:jc w:val="both"/>
        <w:rPr>
          <w:sz w:val="22"/>
          <w:szCs w:val="22"/>
        </w:rPr>
      </w:pPr>
      <w:bookmarkStart w:id="231" w:name="_Hlk146784951"/>
      <w:r w:rsidRPr="00F8529D">
        <w:rPr>
          <w:sz w:val="22"/>
          <w:szCs w:val="22"/>
        </w:rPr>
        <w:t>Z uprawnienia do odstąpienia od Umowy</w:t>
      </w:r>
      <w:r w:rsidR="004E15BD" w:rsidRPr="00F8529D">
        <w:rPr>
          <w:sz w:val="22"/>
          <w:szCs w:val="22"/>
        </w:rPr>
        <w:t xml:space="preserve"> (w </w:t>
      </w:r>
      <w:r w:rsidR="004E15BD" w:rsidRPr="001F5600">
        <w:rPr>
          <w:sz w:val="22"/>
          <w:szCs w:val="22"/>
        </w:rPr>
        <w:t>całości lub części)</w:t>
      </w:r>
      <w:r w:rsidRPr="001F5600">
        <w:rPr>
          <w:sz w:val="22"/>
          <w:szCs w:val="22"/>
        </w:rPr>
        <w:t xml:space="preserve">, w przypadkach określonych </w:t>
      </w:r>
      <w:r w:rsidR="004E15BD" w:rsidRPr="001F5600">
        <w:rPr>
          <w:sz w:val="22"/>
          <w:szCs w:val="22"/>
        </w:rPr>
        <w:t>w ust. 2 powyżej, a także w innych przypadkach określonych w Umowie</w:t>
      </w:r>
      <w:r w:rsidR="004E15BD" w:rsidRPr="00F8529D">
        <w:rPr>
          <w:sz w:val="22"/>
          <w:szCs w:val="22"/>
        </w:rPr>
        <w:t>,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7875FCAA" w:rsidR="000C23F8" w:rsidRPr="001F5600" w:rsidRDefault="000C23F8" w:rsidP="001D54F3">
      <w:pPr>
        <w:numPr>
          <w:ilvl w:val="0"/>
          <w:numId w:val="47"/>
        </w:numPr>
        <w:spacing w:line="259" w:lineRule="auto"/>
        <w:ind w:left="357" w:hanging="357"/>
        <w:jc w:val="both"/>
        <w:rPr>
          <w:sz w:val="22"/>
          <w:szCs w:val="22"/>
        </w:rPr>
      </w:pPr>
      <w:r w:rsidRPr="001F5600">
        <w:rPr>
          <w:sz w:val="22"/>
          <w:szCs w:val="22"/>
        </w:rPr>
        <w:t xml:space="preserve">Odstąpienie od Umowy </w:t>
      </w:r>
      <w:r w:rsidR="004B24AC" w:rsidRPr="001F5600">
        <w:rPr>
          <w:sz w:val="22"/>
          <w:szCs w:val="22"/>
        </w:rPr>
        <w:t xml:space="preserve">lub wypowiedzenie Umowy </w:t>
      </w:r>
      <w:r w:rsidRPr="001F5600">
        <w:rPr>
          <w:sz w:val="22"/>
          <w:szCs w:val="22"/>
        </w:rPr>
        <w:t xml:space="preserve">w części nie wyłącza realizacji uprawnień </w:t>
      </w:r>
      <w:r w:rsidR="004B24AC" w:rsidRPr="001F5600">
        <w:rPr>
          <w:sz w:val="22"/>
          <w:szCs w:val="22"/>
        </w:rPr>
        <w:t xml:space="preserve">Zamawiającego </w:t>
      </w:r>
      <w:r w:rsidRPr="001F5600">
        <w:rPr>
          <w:sz w:val="22"/>
          <w:szCs w:val="22"/>
        </w:rPr>
        <w:t>wynikających z części Umowy,</w:t>
      </w:r>
      <w:r w:rsidR="004B24AC" w:rsidRPr="001F5600">
        <w:rPr>
          <w:sz w:val="22"/>
          <w:szCs w:val="22"/>
        </w:rPr>
        <w:t xml:space="preserve"> której nie dotyczy odstąpienie lub wypowiedzenie.</w:t>
      </w:r>
      <w:r w:rsidRPr="001F5600">
        <w:rPr>
          <w:sz w:val="22"/>
          <w:szCs w:val="22"/>
        </w:rPr>
        <w:t xml:space="preserve"> </w:t>
      </w:r>
    </w:p>
    <w:p w14:paraId="54F214BB" w14:textId="13ECE2CD" w:rsidR="00160C0C" w:rsidRDefault="00160C0C" w:rsidP="001D54F3">
      <w:pPr>
        <w:numPr>
          <w:ilvl w:val="0"/>
          <w:numId w:val="47"/>
        </w:numPr>
        <w:spacing w:line="259" w:lineRule="auto"/>
        <w:ind w:left="357" w:hanging="357"/>
        <w:jc w:val="both"/>
        <w:rPr>
          <w:sz w:val="22"/>
          <w:szCs w:val="22"/>
        </w:rPr>
      </w:pPr>
      <w:r w:rsidRPr="001F5600">
        <w:rPr>
          <w:sz w:val="22"/>
          <w:szCs w:val="22"/>
        </w:rPr>
        <w:t>Odstąpienie od Umowy lub wypowiedzenie Umowy nie wyłącza możliwości żądania przez Zamawiającego kar umownych naliczonych do dnia odstąpienia lub wypowiedzenia Umowy</w:t>
      </w:r>
      <w:r w:rsidR="002A3212" w:rsidRPr="001F5600">
        <w:rPr>
          <w:sz w:val="22"/>
          <w:szCs w:val="22"/>
        </w:rPr>
        <w:t xml:space="preserve"> oraz</w:t>
      </w:r>
      <w:r w:rsidRPr="001F5600">
        <w:rPr>
          <w:sz w:val="22"/>
          <w:szCs w:val="22"/>
        </w:rPr>
        <w:t xml:space="preserve"> </w:t>
      </w:r>
      <w:r w:rsidRPr="00F8529D">
        <w:rPr>
          <w:sz w:val="22"/>
          <w:szCs w:val="22"/>
        </w:rPr>
        <w:t xml:space="preserve">kary umownej zastrzeżonej na wypadek </w:t>
      </w:r>
      <w:r w:rsidR="002A3212" w:rsidRPr="00F8529D">
        <w:rPr>
          <w:sz w:val="22"/>
          <w:szCs w:val="22"/>
        </w:rPr>
        <w:t>odstąpienia/wypowiedzenia Umowy.</w:t>
      </w:r>
    </w:p>
    <w:p w14:paraId="4A32B475" w14:textId="6C4EF6C4" w:rsidR="008326BE" w:rsidRPr="00242367" w:rsidRDefault="008326BE" w:rsidP="001D54F3">
      <w:pPr>
        <w:numPr>
          <w:ilvl w:val="0"/>
          <w:numId w:val="47"/>
        </w:numPr>
        <w:spacing w:line="259" w:lineRule="auto"/>
        <w:ind w:left="357" w:hanging="357"/>
        <w:jc w:val="both"/>
        <w:rPr>
          <w:sz w:val="22"/>
          <w:szCs w:val="22"/>
        </w:rPr>
      </w:pPr>
      <w:bookmarkStart w:id="232"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2"/>
    <w:p w14:paraId="1288ED1A" w14:textId="7617E455" w:rsidR="000C23F8" w:rsidRPr="001F5600" w:rsidRDefault="000C23F8" w:rsidP="001D54F3">
      <w:pPr>
        <w:numPr>
          <w:ilvl w:val="0"/>
          <w:numId w:val="47"/>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1F5600">
        <w:rPr>
          <w:sz w:val="22"/>
          <w:szCs w:val="22"/>
        </w:rPr>
        <w:t>wynoszącego 30 dni, w przypadku:</w:t>
      </w:r>
    </w:p>
    <w:p w14:paraId="29FCAF3A" w14:textId="77777777" w:rsidR="000C23F8" w:rsidRPr="00595487" w:rsidRDefault="000C23F8" w:rsidP="001D54F3">
      <w:pPr>
        <w:numPr>
          <w:ilvl w:val="1"/>
          <w:numId w:val="47"/>
        </w:numPr>
        <w:spacing w:line="259" w:lineRule="auto"/>
        <w:jc w:val="both"/>
        <w:rPr>
          <w:sz w:val="22"/>
          <w:szCs w:val="22"/>
        </w:rPr>
      </w:pPr>
      <w:r w:rsidRPr="001F5600">
        <w:rPr>
          <w:sz w:val="22"/>
          <w:szCs w:val="22"/>
        </w:rPr>
        <w:t xml:space="preserve">ograniczenia produkcji lub reorganizacji w jednostkach organizacyjnych </w:t>
      </w:r>
      <w:r w:rsidRPr="00595487">
        <w:rPr>
          <w:sz w:val="22"/>
          <w:szCs w:val="22"/>
        </w:rPr>
        <w:t>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1D54F3">
      <w:pPr>
        <w:numPr>
          <w:ilvl w:val="1"/>
          <w:numId w:val="47"/>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1D54F3">
      <w:pPr>
        <w:numPr>
          <w:ilvl w:val="1"/>
          <w:numId w:val="47"/>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1D54F3">
      <w:pPr>
        <w:numPr>
          <w:ilvl w:val="0"/>
          <w:numId w:val="47"/>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621ECDC6" w:rsidR="008326BE" w:rsidRPr="00242367" w:rsidRDefault="008326BE" w:rsidP="001D54F3">
      <w:pPr>
        <w:numPr>
          <w:ilvl w:val="0"/>
          <w:numId w:val="47"/>
        </w:numPr>
        <w:spacing w:line="259" w:lineRule="auto"/>
        <w:ind w:left="357" w:hanging="357"/>
        <w:jc w:val="both"/>
        <w:rPr>
          <w:sz w:val="22"/>
          <w:szCs w:val="22"/>
        </w:rPr>
      </w:pPr>
      <w:bookmarkStart w:id="233" w:name="_Hlk156822481"/>
      <w:r w:rsidRPr="00242367">
        <w:rPr>
          <w:sz w:val="22"/>
          <w:szCs w:val="22"/>
        </w:rPr>
        <w:lastRenderedPageBreak/>
        <w:t>W przypadku odstąpienia od Umowy lub wypowiedzenia Umowy Wykonawca zobowiązany jest do zaprzestania realizacji przedmiotu Umowy od dnia, w którym nastąpiło odstąpienie lub rozwiązanie Umowy. W przypadku wystąpienia koniecznośc</w:t>
      </w:r>
      <w:r w:rsidRPr="001F5600">
        <w:rPr>
          <w:sz w:val="22"/>
          <w:szCs w:val="22"/>
        </w:rPr>
        <w:t xml:space="preserve">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242367">
        <w:rPr>
          <w:sz w:val="22"/>
          <w:szCs w:val="22"/>
        </w:rPr>
        <w:t>nie mogły zostać rozliczone w inny sposób.</w:t>
      </w:r>
    </w:p>
    <w:bookmarkEnd w:id="233"/>
    <w:p w14:paraId="1BD6E407" w14:textId="77777777" w:rsidR="008326BE" w:rsidRPr="00595487" w:rsidRDefault="008326BE" w:rsidP="008326BE">
      <w:pPr>
        <w:spacing w:line="259" w:lineRule="auto"/>
        <w:ind w:left="357"/>
        <w:jc w:val="both"/>
        <w:rPr>
          <w:sz w:val="22"/>
          <w:szCs w:val="22"/>
        </w:rPr>
      </w:pPr>
    </w:p>
    <w:p w14:paraId="7AFC93DB" w14:textId="0EA2D2E9" w:rsidR="000C23F8" w:rsidRPr="00595487" w:rsidRDefault="000C23F8" w:rsidP="001D54F3">
      <w:pPr>
        <w:numPr>
          <w:ilvl w:val="0"/>
          <w:numId w:val="47"/>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4" w:name="_Toc64016211"/>
      <w:bookmarkStart w:id="235" w:name="_Toc106095874"/>
      <w:bookmarkStart w:id="236" w:name="_Toc106096314"/>
      <w:bookmarkStart w:id="237" w:name="_Toc106096418"/>
      <w:bookmarkStart w:id="238" w:name="_Toc148612312"/>
      <w:bookmarkStart w:id="239" w:name="_Hlk148332977"/>
      <w:bookmarkStart w:id="240" w:name="_Hlk67826402"/>
      <w:bookmarkEnd w:id="231"/>
      <w:r w:rsidRPr="00E66F78">
        <w:t>§ 1</w:t>
      </w:r>
      <w:r>
        <w:t>5</w:t>
      </w:r>
      <w:r w:rsidRPr="00E66F78">
        <w:t xml:space="preserve">. </w:t>
      </w:r>
      <w:bookmarkStart w:id="241" w:name="_Hlk147835254"/>
      <w:r w:rsidRPr="00E66F78">
        <w:t>Zmiany Umowy</w:t>
      </w:r>
      <w:bookmarkEnd w:id="234"/>
      <w:bookmarkEnd w:id="235"/>
      <w:bookmarkEnd w:id="236"/>
      <w:bookmarkEnd w:id="237"/>
      <w:bookmarkEnd w:id="238"/>
    </w:p>
    <w:p w14:paraId="7A640859" w14:textId="77777777" w:rsidR="000C23F8" w:rsidRPr="00F8529D" w:rsidRDefault="000C23F8" w:rsidP="001D54F3">
      <w:pPr>
        <w:pStyle w:val="Akapitzlist"/>
        <w:numPr>
          <w:ilvl w:val="0"/>
          <w:numId w:val="60"/>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1D54F3">
      <w:pPr>
        <w:numPr>
          <w:ilvl w:val="0"/>
          <w:numId w:val="60"/>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1D54F3">
      <w:pPr>
        <w:numPr>
          <w:ilvl w:val="1"/>
          <w:numId w:val="60"/>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1D54F3">
      <w:pPr>
        <w:numPr>
          <w:ilvl w:val="2"/>
          <w:numId w:val="60"/>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1D54F3">
      <w:pPr>
        <w:numPr>
          <w:ilvl w:val="2"/>
          <w:numId w:val="60"/>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1D54F3">
      <w:pPr>
        <w:numPr>
          <w:ilvl w:val="2"/>
          <w:numId w:val="60"/>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1D54F3">
      <w:pPr>
        <w:numPr>
          <w:ilvl w:val="2"/>
          <w:numId w:val="60"/>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1D54F3">
      <w:pPr>
        <w:numPr>
          <w:ilvl w:val="2"/>
          <w:numId w:val="60"/>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1D54F3">
      <w:pPr>
        <w:numPr>
          <w:ilvl w:val="2"/>
          <w:numId w:val="60"/>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1D54F3">
      <w:pPr>
        <w:numPr>
          <w:ilvl w:val="2"/>
          <w:numId w:val="60"/>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1D54F3">
      <w:pPr>
        <w:numPr>
          <w:ilvl w:val="2"/>
          <w:numId w:val="60"/>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1D54F3">
      <w:pPr>
        <w:numPr>
          <w:ilvl w:val="1"/>
          <w:numId w:val="60"/>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1D54F3">
      <w:pPr>
        <w:numPr>
          <w:ilvl w:val="2"/>
          <w:numId w:val="60"/>
        </w:numPr>
        <w:spacing w:line="259" w:lineRule="auto"/>
        <w:jc w:val="both"/>
        <w:rPr>
          <w:sz w:val="22"/>
          <w:szCs w:val="22"/>
        </w:rPr>
      </w:pPr>
      <w:r w:rsidRPr="00F8529D">
        <w:rPr>
          <w:sz w:val="22"/>
          <w:szCs w:val="22"/>
        </w:rPr>
        <w:t xml:space="preserve">zmiany dotyczące liczby lub parametrów sprzętu wykorzystywanego do realizacji Umowy lub wymagań w zakresie liczby lub kwalifikacji osób skierowanych do realizacji Umowy, </w:t>
      </w:r>
      <w:r w:rsidRPr="00F8529D">
        <w:rPr>
          <w:sz w:val="22"/>
          <w:szCs w:val="22"/>
        </w:rPr>
        <w:lastRenderedPageBreak/>
        <w:t>związane z wystąpieniem okoliczności leżących po stronie Zamawiającego dotyczących technologii, organizacji lub opłacalności produkcji Zamawiającego,</w:t>
      </w:r>
    </w:p>
    <w:p w14:paraId="227E9197" w14:textId="00C65A29" w:rsidR="006322B0" w:rsidRPr="00F8529D" w:rsidRDefault="006322B0" w:rsidP="001D54F3">
      <w:pPr>
        <w:numPr>
          <w:ilvl w:val="2"/>
          <w:numId w:val="60"/>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1D54F3">
      <w:pPr>
        <w:numPr>
          <w:ilvl w:val="2"/>
          <w:numId w:val="60"/>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1D54F3">
      <w:pPr>
        <w:numPr>
          <w:ilvl w:val="2"/>
          <w:numId w:val="60"/>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1D54F3">
      <w:pPr>
        <w:numPr>
          <w:ilvl w:val="2"/>
          <w:numId w:val="60"/>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1D54F3">
      <w:pPr>
        <w:numPr>
          <w:ilvl w:val="2"/>
          <w:numId w:val="60"/>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1D54F3">
      <w:pPr>
        <w:numPr>
          <w:ilvl w:val="2"/>
          <w:numId w:val="60"/>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1D54F3">
      <w:pPr>
        <w:numPr>
          <w:ilvl w:val="2"/>
          <w:numId w:val="60"/>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1D54F3">
      <w:pPr>
        <w:numPr>
          <w:ilvl w:val="2"/>
          <w:numId w:val="60"/>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1D54F3">
      <w:pPr>
        <w:numPr>
          <w:ilvl w:val="1"/>
          <w:numId w:val="60"/>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1D54F3">
      <w:pPr>
        <w:pStyle w:val="Akapitzlist"/>
        <w:numPr>
          <w:ilvl w:val="0"/>
          <w:numId w:val="60"/>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1D54F3">
      <w:pPr>
        <w:pStyle w:val="Akapitzlist"/>
        <w:numPr>
          <w:ilvl w:val="0"/>
          <w:numId w:val="42"/>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1D54F3">
      <w:pPr>
        <w:pStyle w:val="Akapitzlist"/>
        <w:numPr>
          <w:ilvl w:val="0"/>
          <w:numId w:val="58"/>
        </w:numPr>
        <w:spacing w:line="259" w:lineRule="auto"/>
        <w:jc w:val="both"/>
        <w:rPr>
          <w:sz w:val="22"/>
          <w:szCs w:val="22"/>
        </w:rPr>
      </w:pPr>
      <w:bookmarkStart w:id="244" w:name="_Hlk147848517"/>
      <w:r w:rsidRPr="00A33BF6">
        <w:rPr>
          <w:sz w:val="22"/>
          <w:szCs w:val="22"/>
        </w:rPr>
        <w:t xml:space="preserve">zmiana zasad dokonywania odbiorów świadczonych usług, o której mowa w </w:t>
      </w:r>
      <w:bookmarkStart w:id="245" w:name="_Hlk148344566"/>
      <w:r w:rsidRPr="00A33BF6">
        <w:rPr>
          <w:sz w:val="22"/>
          <w:szCs w:val="22"/>
        </w:rPr>
        <w:t xml:space="preserve">§15 </w:t>
      </w:r>
      <w:bookmarkEnd w:id="245"/>
      <w:r w:rsidRPr="00A33BF6">
        <w:rPr>
          <w:sz w:val="22"/>
          <w:szCs w:val="22"/>
        </w:rPr>
        <w:t>ust. 2 pkt 2) lit. f),</w:t>
      </w:r>
    </w:p>
    <w:bookmarkEnd w:id="244"/>
    <w:p w14:paraId="335E9567" w14:textId="77777777" w:rsidR="006F715D" w:rsidRPr="00A33BF6" w:rsidRDefault="006F715D" w:rsidP="001D54F3">
      <w:pPr>
        <w:pStyle w:val="Akapitzlist"/>
        <w:numPr>
          <w:ilvl w:val="0"/>
          <w:numId w:val="58"/>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1D54F3">
      <w:pPr>
        <w:pStyle w:val="Akapitzlist"/>
        <w:numPr>
          <w:ilvl w:val="0"/>
          <w:numId w:val="58"/>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1D54F3">
      <w:pPr>
        <w:pStyle w:val="Akapitzlist"/>
        <w:numPr>
          <w:ilvl w:val="0"/>
          <w:numId w:val="58"/>
        </w:numPr>
        <w:spacing w:line="259" w:lineRule="auto"/>
        <w:jc w:val="both"/>
        <w:rPr>
          <w:sz w:val="22"/>
          <w:szCs w:val="22"/>
        </w:rPr>
      </w:pPr>
      <w:r w:rsidRPr="00A33BF6">
        <w:rPr>
          <w:sz w:val="22"/>
          <w:szCs w:val="22"/>
        </w:rPr>
        <w:t>zmiana osób odpowiedzialnych za nadzór (§11 ust. 3),</w:t>
      </w:r>
    </w:p>
    <w:p w14:paraId="2D5E2720" w14:textId="103498DC" w:rsidR="00F536DE" w:rsidRPr="001F5600" w:rsidRDefault="006F715D" w:rsidP="001D54F3">
      <w:pPr>
        <w:pStyle w:val="Akapitzlist"/>
        <w:numPr>
          <w:ilvl w:val="0"/>
          <w:numId w:val="58"/>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9"/>
      <w:bookmarkEnd w:id="241"/>
    </w:p>
    <w:p w14:paraId="461CC0AD" w14:textId="067D784F" w:rsidR="00F536DE" w:rsidRPr="00B71040" w:rsidRDefault="004F3468" w:rsidP="00B71040">
      <w:pPr>
        <w:pStyle w:val="Nagwek2"/>
      </w:pPr>
      <w:bookmarkStart w:id="246" w:name="_Toc148612313"/>
      <w:r w:rsidRPr="004F3468">
        <w:lastRenderedPageBreak/>
        <w:t xml:space="preserve">§ 16. </w:t>
      </w:r>
      <w:r w:rsidR="00F536DE" w:rsidRPr="00B71040">
        <w:t>Waloryzacja</w:t>
      </w:r>
      <w:bookmarkEnd w:id="246"/>
      <w:r w:rsidR="00B24F0B">
        <w:t xml:space="preserve"> </w:t>
      </w:r>
      <w:r w:rsidR="001F5600">
        <w:t xml:space="preserve">– </w:t>
      </w:r>
      <w:r w:rsidR="001F5600" w:rsidRPr="001F5600">
        <w:rPr>
          <w:i/>
          <w:iCs/>
        </w:rPr>
        <w:t>nie dotyczy</w:t>
      </w:r>
    </w:p>
    <w:p w14:paraId="406D0ED7" w14:textId="77777777" w:rsidR="000C23F8" w:rsidRPr="006C5BA7" w:rsidRDefault="000C23F8" w:rsidP="000C23F8">
      <w:pPr>
        <w:spacing w:line="259" w:lineRule="auto"/>
        <w:ind w:left="360"/>
        <w:jc w:val="both"/>
        <w:rPr>
          <w:sz w:val="22"/>
          <w:szCs w:val="22"/>
        </w:rPr>
      </w:pPr>
    </w:p>
    <w:p w14:paraId="32DF3309" w14:textId="790A78AE"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148612314"/>
      <w:bookmarkStart w:id="252" w:name="_Hlk67826426"/>
      <w:bookmarkEnd w:id="240"/>
      <w:r w:rsidRPr="00500E2A">
        <w:t>§</w:t>
      </w:r>
      <w:r>
        <w:t xml:space="preserve"> </w:t>
      </w:r>
      <w:r w:rsidRPr="00500E2A">
        <w:t>1</w:t>
      </w:r>
      <w:r w:rsidR="00B71040">
        <w:t>7</w:t>
      </w:r>
      <w:r w:rsidRPr="00500E2A">
        <w:t>. Ochrona danych osobowych</w:t>
      </w:r>
      <w:bookmarkEnd w:id="247"/>
      <w:bookmarkEnd w:id="248"/>
      <w:bookmarkEnd w:id="249"/>
      <w:bookmarkEnd w:id="250"/>
      <w:bookmarkEnd w:id="25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148612315"/>
      <w:r w:rsidRPr="00500E2A">
        <w:t>§</w:t>
      </w:r>
      <w:r>
        <w:t xml:space="preserve"> </w:t>
      </w:r>
      <w:r w:rsidRPr="00500E2A">
        <w:t>1</w:t>
      </w:r>
      <w:r w:rsidR="00B71040">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DD2CBE1" w14:textId="77777777" w:rsidR="000C23F8" w:rsidRPr="00E66F78" w:rsidRDefault="000C23F8" w:rsidP="001D54F3">
      <w:pPr>
        <w:numPr>
          <w:ilvl w:val="0"/>
          <w:numId w:val="48"/>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1D54F3">
      <w:pPr>
        <w:numPr>
          <w:ilvl w:val="0"/>
          <w:numId w:val="48"/>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1D54F3">
      <w:pPr>
        <w:numPr>
          <w:ilvl w:val="0"/>
          <w:numId w:val="48"/>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1D54F3">
      <w:pPr>
        <w:numPr>
          <w:ilvl w:val="0"/>
          <w:numId w:val="48"/>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1D54F3">
      <w:pPr>
        <w:numPr>
          <w:ilvl w:val="1"/>
          <w:numId w:val="48"/>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1D54F3">
      <w:pPr>
        <w:numPr>
          <w:ilvl w:val="1"/>
          <w:numId w:val="48"/>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1D54F3">
      <w:pPr>
        <w:numPr>
          <w:ilvl w:val="1"/>
          <w:numId w:val="48"/>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1D54F3">
      <w:pPr>
        <w:numPr>
          <w:ilvl w:val="0"/>
          <w:numId w:val="48"/>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1D54F3">
      <w:pPr>
        <w:numPr>
          <w:ilvl w:val="1"/>
          <w:numId w:val="48"/>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1D54F3">
      <w:pPr>
        <w:numPr>
          <w:ilvl w:val="1"/>
          <w:numId w:val="48"/>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1D54F3">
      <w:pPr>
        <w:numPr>
          <w:ilvl w:val="1"/>
          <w:numId w:val="48"/>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1D54F3">
      <w:pPr>
        <w:numPr>
          <w:ilvl w:val="0"/>
          <w:numId w:val="48"/>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1D54F3">
      <w:pPr>
        <w:numPr>
          <w:ilvl w:val="0"/>
          <w:numId w:val="48"/>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w:t>
      </w:r>
      <w:r w:rsidRPr="00E66F78">
        <w:rPr>
          <w:sz w:val="22"/>
          <w:szCs w:val="22"/>
        </w:rPr>
        <w:lastRenderedPageBreak/>
        <w:t>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1D54F3">
      <w:pPr>
        <w:numPr>
          <w:ilvl w:val="0"/>
          <w:numId w:val="48"/>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1D54F3">
      <w:pPr>
        <w:numPr>
          <w:ilvl w:val="0"/>
          <w:numId w:val="48"/>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1D54F3">
      <w:pPr>
        <w:numPr>
          <w:ilvl w:val="0"/>
          <w:numId w:val="48"/>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0" w:name="_Toc64016215"/>
      <w:bookmarkStart w:id="261" w:name="_Toc106095877"/>
      <w:bookmarkStart w:id="262" w:name="_Toc106096317"/>
      <w:bookmarkStart w:id="263" w:name="_Toc106096421"/>
      <w:bookmarkStart w:id="264" w:name="_Toc148612316"/>
      <w:bookmarkEnd w:id="258"/>
      <w:r w:rsidRPr="00F8529D">
        <w:t>§ 1</w:t>
      </w:r>
      <w:r w:rsidR="00B71040" w:rsidRPr="00F8529D">
        <w:t>9</w:t>
      </w:r>
      <w:r w:rsidRPr="00F8529D">
        <w:t>. Zasady etyki</w:t>
      </w:r>
      <w:bookmarkEnd w:id="260"/>
      <w:bookmarkEnd w:id="261"/>
      <w:bookmarkEnd w:id="262"/>
      <w:bookmarkEnd w:id="263"/>
      <w:bookmarkEnd w:id="264"/>
    </w:p>
    <w:p w14:paraId="2CA957CA" w14:textId="77777777" w:rsidR="000C23F8" w:rsidRPr="00F8529D" w:rsidRDefault="000C23F8" w:rsidP="001D54F3">
      <w:pPr>
        <w:numPr>
          <w:ilvl w:val="0"/>
          <w:numId w:val="49"/>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1D54F3">
      <w:pPr>
        <w:numPr>
          <w:ilvl w:val="1"/>
          <w:numId w:val="49"/>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1D54F3">
      <w:pPr>
        <w:numPr>
          <w:ilvl w:val="1"/>
          <w:numId w:val="49"/>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43D62C96" w14:textId="77777777" w:rsidR="000C23F8" w:rsidRPr="001F5600" w:rsidRDefault="000C23F8" w:rsidP="001D54F3">
      <w:pPr>
        <w:numPr>
          <w:ilvl w:val="0"/>
          <w:numId w:val="49"/>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1F5600">
        <w:rPr>
          <w:sz w:val="22"/>
          <w:szCs w:val="22"/>
        </w:rPr>
        <w:t>przedstawicielowi Strony umowy w związku z jej realizacją.</w:t>
      </w:r>
    </w:p>
    <w:p w14:paraId="2C35BD89" w14:textId="7BF6D26D" w:rsidR="00AB2101" w:rsidRPr="001F5600" w:rsidRDefault="00AB2101" w:rsidP="001D54F3">
      <w:pPr>
        <w:numPr>
          <w:ilvl w:val="0"/>
          <w:numId w:val="49"/>
        </w:numPr>
        <w:spacing w:line="259" w:lineRule="auto"/>
        <w:jc w:val="both"/>
        <w:rPr>
          <w:sz w:val="22"/>
          <w:szCs w:val="22"/>
        </w:rPr>
      </w:pPr>
      <w:bookmarkStart w:id="270" w:name="_Hlk167104771"/>
      <w:r w:rsidRPr="001F5600">
        <w:rPr>
          <w:sz w:val="22"/>
          <w:szCs w:val="22"/>
        </w:rPr>
        <w:t>Strony oświadczają</w:t>
      </w:r>
      <w:r w:rsidR="00C02E70" w:rsidRPr="001F5600">
        <w:rPr>
          <w:sz w:val="22"/>
          <w:szCs w:val="22"/>
        </w:rPr>
        <w:t>,</w:t>
      </w:r>
      <w:r w:rsidRPr="001F5600">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1F5600">
          <w:rPr>
            <w:rStyle w:val="Hipercze"/>
            <w:sz w:val="22"/>
            <w:szCs w:val="22"/>
          </w:rPr>
          <w:t>https://www.pgg.pl/strefa-korporacyjna/firma/inne/polityka-antykorupcyjna</w:t>
        </w:r>
      </w:hyperlink>
      <w:r w:rsidRPr="001F5600">
        <w:rPr>
          <w:sz w:val="22"/>
          <w:szCs w:val="22"/>
        </w:rPr>
        <w:t xml:space="preserve">  </w:t>
      </w:r>
    </w:p>
    <w:p w14:paraId="24B5000C" w14:textId="46F39815" w:rsidR="00AB2101" w:rsidRPr="001F5600" w:rsidRDefault="00AB2101" w:rsidP="001D54F3">
      <w:pPr>
        <w:numPr>
          <w:ilvl w:val="0"/>
          <w:numId w:val="49"/>
        </w:numPr>
        <w:spacing w:line="259" w:lineRule="auto"/>
        <w:jc w:val="both"/>
        <w:rPr>
          <w:sz w:val="22"/>
          <w:szCs w:val="22"/>
        </w:rPr>
      </w:pPr>
      <w:r w:rsidRPr="001F5600">
        <w:rPr>
          <w:sz w:val="22"/>
          <w:szCs w:val="22"/>
        </w:rPr>
        <w:t>Wykonawca oświadcza</w:t>
      </w:r>
      <w:r w:rsidR="00C02E70" w:rsidRPr="001F5600">
        <w:rPr>
          <w:sz w:val="22"/>
          <w:szCs w:val="22"/>
        </w:rPr>
        <w:t>,</w:t>
      </w:r>
      <w:r w:rsidRPr="001F5600">
        <w:rPr>
          <w:sz w:val="22"/>
          <w:szCs w:val="22"/>
        </w:rPr>
        <w:t xml:space="preserve"> że dołoży należytej staranności, aby pracownicy, współpracownicy, podwykonawcy lub osoby, przy pomocy których będzie realizował zamówienie zapoznali się </w:t>
      </w:r>
      <w:r w:rsidRPr="001F5600">
        <w:rPr>
          <w:sz w:val="22"/>
          <w:szCs w:val="22"/>
        </w:rPr>
        <w:br/>
        <w:t>i stosowali wyżej opisane zasady.</w:t>
      </w:r>
    </w:p>
    <w:p w14:paraId="4ECF8694" w14:textId="30F4EEEE" w:rsidR="00AB2101" w:rsidRPr="001F5600" w:rsidRDefault="00AB2101" w:rsidP="001D54F3">
      <w:pPr>
        <w:numPr>
          <w:ilvl w:val="0"/>
          <w:numId w:val="49"/>
        </w:numPr>
        <w:spacing w:line="259" w:lineRule="auto"/>
        <w:jc w:val="both"/>
        <w:rPr>
          <w:sz w:val="22"/>
          <w:szCs w:val="22"/>
        </w:rPr>
      </w:pPr>
      <w:r w:rsidRPr="001F5600">
        <w:rPr>
          <w:sz w:val="22"/>
          <w:szCs w:val="22"/>
        </w:rPr>
        <w:t xml:space="preserve">Naruszenie wyżej opisanych zasad  jest traktowane jak rażące naruszenie postanowień Umowy. </w:t>
      </w:r>
    </w:p>
    <w:p w14:paraId="0A6ABAC7" w14:textId="02A90C6E" w:rsidR="00AB2101" w:rsidRPr="001F5600" w:rsidRDefault="00AB2101" w:rsidP="001D54F3">
      <w:pPr>
        <w:numPr>
          <w:ilvl w:val="0"/>
          <w:numId w:val="49"/>
        </w:numPr>
        <w:spacing w:line="259" w:lineRule="auto"/>
        <w:jc w:val="both"/>
        <w:rPr>
          <w:sz w:val="22"/>
          <w:szCs w:val="22"/>
        </w:rPr>
      </w:pPr>
      <w:r w:rsidRPr="001F5600">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1F5600" w:rsidRDefault="00AB2101" w:rsidP="001D54F3">
      <w:pPr>
        <w:numPr>
          <w:ilvl w:val="0"/>
          <w:numId w:val="49"/>
        </w:numPr>
        <w:spacing w:line="259" w:lineRule="auto"/>
        <w:jc w:val="both"/>
        <w:rPr>
          <w:sz w:val="22"/>
          <w:szCs w:val="22"/>
        </w:rPr>
      </w:pPr>
      <w:r w:rsidRPr="001F5600">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1" w:name="_Toc106095878"/>
      <w:bookmarkStart w:id="272" w:name="_Toc106096318"/>
      <w:bookmarkStart w:id="273" w:name="_Toc106096422"/>
      <w:bookmarkStart w:id="274" w:name="_Toc148612317"/>
      <w:bookmarkStart w:id="275" w:name="_Hlk105675117"/>
      <w:bookmarkStart w:id="276" w:name="_Hlk67826575"/>
      <w:bookmarkStart w:id="277" w:name="_Toc64016216"/>
      <w:bookmarkEnd w:id="265"/>
      <w:r w:rsidRPr="00F8529D">
        <w:t xml:space="preserve">§ </w:t>
      </w:r>
      <w:r w:rsidR="00B71040" w:rsidRPr="00F8529D">
        <w:t>20</w:t>
      </w:r>
      <w:r w:rsidRPr="00F8529D">
        <w:t>. Nadzór wynikający z zarządzania środowiskowego</w:t>
      </w:r>
      <w:bookmarkEnd w:id="271"/>
      <w:bookmarkEnd w:id="272"/>
      <w:bookmarkEnd w:id="273"/>
      <w:bookmarkEnd w:id="274"/>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 xml:space="preserve">Dostawcy/Profil </w:t>
      </w:r>
      <w:r w:rsidRPr="00500E2A">
        <w:rPr>
          <w:i/>
          <w:iCs/>
          <w:sz w:val="22"/>
          <w:szCs w:val="22"/>
        </w:rPr>
        <w:lastRenderedPageBreak/>
        <w:t>nabywcy/Dokumenty do pobrania</w:t>
      </w:r>
      <w:r w:rsidRPr="00500E2A">
        <w:rPr>
          <w:sz w:val="22"/>
          <w:szCs w:val="22"/>
        </w:rPr>
        <w:t xml:space="preserve"> oraz oświadcza, że zapoznał i na bieżąco będzie zapoznawał osoby realizujące umowę po stronie Wykonawcy z ww. Instrukcją.</w:t>
      </w:r>
    </w:p>
    <w:p w14:paraId="3DB39D34" w14:textId="0B621805" w:rsidR="000C23F8" w:rsidRDefault="000C23F8" w:rsidP="001F5600">
      <w:pPr>
        <w:jc w:val="both"/>
        <w:rPr>
          <w:i/>
          <w:iCs/>
          <w:color w:val="FF0000"/>
          <w:sz w:val="22"/>
          <w:szCs w:val="22"/>
        </w:rPr>
      </w:pP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8" w:name="_Toc106095879"/>
      <w:bookmarkStart w:id="279" w:name="_Toc106096319"/>
      <w:bookmarkStart w:id="280" w:name="_Toc106096423"/>
      <w:bookmarkStart w:id="281" w:name="_Toc148612318"/>
      <w:bookmarkStart w:id="282" w:name="_Hlk67826617"/>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rsidP="001D54F3">
      <w:pPr>
        <w:numPr>
          <w:ilvl w:val="0"/>
          <w:numId w:val="50"/>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1D54F3">
      <w:pPr>
        <w:numPr>
          <w:ilvl w:val="0"/>
          <w:numId w:val="50"/>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1D54F3">
      <w:pPr>
        <w:numPr>
          <w:ilvl w:val="1"/>
          <w:numId w:val="50"/>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1D54F3">
      <w:pPr>
        <w:numPr>
          <w:ilvl w:val="1"/>
          <w:numId w:val="50"/>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1D54F3">
      <w:pPr>
        <w:numPr>
          <w:ilvl w:val="1"/>
          <w:numId w:val="50"/>
        </w:numPr>
        <w:jc w:val="both"/>
        <w:rPr>
          <w:sz w:val="22"/>
          <w:szCs w:val="22"/>
        </w:rPr>
      </w:pPr>
      <w:r w:rsidRPr="00F8529D">
        <w:rPr>
          <w:sz w:val="22"/>
          <w:szCs w:val="22"/>
        </w:rPr>
        <w:t>poważne zakłócenia w funkcjonowaniu transportu.</w:t>
      </w:r>
    </w:p>
    <w:p w14:paraId="4C75B0F6" w14:textId="1508BDBA" w:rsidR="000C23F8" w:rsidRPr="00F8529D" w:rsidRDefault="000C23F8" w:rsidP="001D54F3">
      <w:pPr>
        <w:numPr>
          <w:ilvl w:val="0"/>
          <w:numId w:val="50"/>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F8529D" w:rsidRDefault="000C23F8" w:rsidP="001D54F3">
      <w:pPr>
        <w:numPr>
          <w:ilvl w:val="0"/>
          <w:numId w:val="5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84" w:name="_Toc64016217"/>
      <w:bookmarkStart w:id="285" w:name="_Toc106095880"/>
      <w:bookmarkStart w:id="286" w:name="_Toc106096320"/>
      <w:bookmarkStart w:id="287" w:name="_Toc106096424"/>
      <w:bookmarkStart w:id="288" w:name="_Toc148612319"/>
      <w:r w:rsidRPr="00F8529D">
        <w:t>§ 2</w:t>
      </w:r>
      <w:r w:rsidR="00B71040" w:rsidRPr="00F8529D">
        <w:t>2</w:t>
      </w:r>
      <w:r w:rsidRPr="00F8529D">
        <w:t>. Postanowienia końcowe</w:t>
      </w:r>
      <w:bookmarkEnd w:id="284"/>
      <w:bookmarkEnd w:id="285"/>
      <w:bookmarkEnd w:id="286"/>
      <w:bookmarkEnd w:id="287"/>
      <w:bookmarkEnd w:id="288"/>
    </w:p>
    <w:p w14:paraId="372E732F" w14:textId="14C9515F" w:rsidR="005812ED" w:rsidRPr="001F5600" w:rsidRDefault="005812ED" w:rsidP="001D54F3">
      <w:pPr>
        <w:numPr>
          <w:ilvl w:val="0"/>
          <w:numId w:val="51"/>
        </w:numPr>
        <w:spacing w:line="259" w:lineRule="auto"/>
        <w:jc w:val="both"/>
        <w:rPr>
          <w:sz w:val="22"/>
          <w:szCs w:val="22"/>
        </w:rPr>
      </w:pPr>
      <w:r w:rsidRPr="001F5600">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1F5600" w:rsidRDefault="005812ED" w:rsidP="001D54F3">
      <w:pPr>
        <w:numPr>
          <w:ilvl w:val="0"/>
          <w:numId w:val="51"/>
        </w:numPr>
        <w:spacing w:line="259" w:lineRule="auto"/>
        <w:jc w:val="both"/>
        <w:rPr>
          <w:sz w:val="22"/>
          <w:szCs w:val="22"/>
        </w:rPr>
      </w:pPr>
      <w:r w:rsidRPr="001F5600">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1D54F3">
      <w:pPr>
        <w:numPr>
          <w:ilvl w:val="0"/>
          <w:numId w:val="51"/>
        </w:numPr>
        <w:spacing w:line="259" w:lineRule="auto"/>
        <w:jc w:val="both"/>
        <w:rPr>
          <w:sz w:val="22"/>
          <w:szCs w:val="22"/>
        </w:rPr>
      </w:pPr>
      <w:r w:rsidRPr="001F5600">
        <w:rPr>
          <w:sz w:val="22"/>
          <w:szCs w:val="22"/>
        </w:rPr>
        <w:t>Wszelkie zmiany i uzupełnienia Umowy wymagają dla swej ważności</w:t>
      </w:r>
      <w:r w:rsidRPr="00E66F78">
        <w:rPr>
          <w:sz w:val="22"/>
          <w:szCs w:val="22"/>
        </w:rPr>
        <w:t xml:space="preserve">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48612320"/>
      <w:bookmarkEnd w:id="282"/>
      <w:r w:rsidRPr="00AD7A6E">
        <w:rPr>
          <w:sz w:val="22"/>
          <w:szCs w:val="22"/>
        </w:rPr>
        <w:t>Załączniki do Umowy</w:t>
      </w:r>
      <w:bookmarkEnd w:id="289"/>
      <w:bookmarkEnd w:id="290"/>
      <w:bookmarkEnd w:id="291"/>
      <w:bookmarkEnd w:id="292"/>
      <w:bookmarkEnd w:id="293"/>
    </w:p>
    <w:p w14:paraId="50995AE1" w14:textId="77777777" w:rsidR="000C23F8" w:rsidRDefault="000C23F8" w:rsidP="000C23F8">
      <w:pPr>
        <w:tabs>
          <w:tab w:val="left" w:pos="1843"/>
        </w:tabs>
        <w:ind w:left="1843" w:hanging="1843"/>
        <w:jc w:val="both"/>
        <w:rPr>
          <w:rFonts w:eastAsiaTheme="majorEastAsia"/>
          <w:sz w:val="22"/>
          <w:szCs w:val="22"/>
        </w:rPr>
      </w:pPr>
      <w:bookmarkStart w:id="294" w:name="_Hlk189815386"/>
      <w:r w:rsidRPr="00B31BB6">
        <w:rPr>
          <w:rFonts w:eastAsiaTheme="majorEastAsia"/>
          <w:sz w:val="22"/>
          <w:szCs w:val="22"/>
        </w:rPr>
        <w:t xml:space="preserve">Załącznik nr 1 </w:t>
      </w:r>
      <w:bookmarkEnd w:id="294"/>
      <w:r w:rsidRPr="00B31BB6">
        <w:rPr>
          <w:rFonts w:eastAsiaTheme="majorEastAsia"/>
          <w:sz w:val="22"/>
          <w:szCs w:val="22"/>
        </w:rPr>
        <w:t xml:space="preserve">–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155CB141" w14:textId="4245A933" w:rsidR="009D561E" w:rsidRDefault="009D561E" w:rsidP="000C23F8">
      <w:pPr>
        <w:tabs>
          <w:tab w:val="left" w:pos="1843"/>
        </w:tabs>
        <w:ind w:left="1843" w:hanging="1843"/>
        <w:jc w:val="both"/>
        <w:rPr>
          <w:rFonts w:eastAsiaTheme="majorEastAsia"/>
          <w:sz w:val="22"/>
          <w:szCs w:val="22"/>
        </w:rPr>
      </w:pPr>
      <w:r w:rsidRPr="00B31BB6">
        <w:rPr>
          <w:rFonts w:eastAsiaTheme="majorEastAsia"/>
          <w:sz w:val="22"/>
          <w:szCs w:val="22"/>
        </w:rPr>
        <w:t>Załącznik nr 1</w:t>
      </w:r>
      <w:r>
        <w:rPr>
          <w:rFonts w:eastAsiaTheme="majorEastAsia"/>
          <w:sz w:val="22"/>
          <w:szCs w:val="22"/>
        </w:rPr>
        <w:t xml:space="preserve">a -    </w:t>
      </w:r>
      <w:r w:rsidRPr="009D561E">
        <w:rPr>
          <w:rFonts w:eastAsiaTheme="majorEastAsia"/>
          <w:sz w:val="22"/>
          <w:szCs w:val="22"/>
        </w:rPr>
        <w:t>Mapa z lokalizacją kontenerów na odpady komunalne.</w:t>
      </w:r>
    </w:p>
    <w:p w14:paraId="26404E25" w14:textId="36A6FF8C"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p>
    <w:p w14:paraId="0C02A435" w14:textId="790457BE"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001F5600" w:rsidRPr="001F5600">
        <w:rPr>
          <w:rFonts w:eastAsiaTheme="majorEastAsia"/>
          <w:sz w:val="22"/>
          <w:szCs w:val="22"/>
        </w:rPr>
        <w:t>świadczonych usług</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1F5600" w:rsidRDefault="000C23F8" w:rsidP="000C23F8">
      <w:pPr>
        <w:tabs>
          <w:tab w:val="left" w:pos="1843"/>
        </w:tabs>
        <w:jc w:val="both"/>
        <w:rPr>
          <w:i/>
          <w:iCs/>
        </w:rPr>
      </w:pPr>
      <w:r w:rsidRPr="00B31BB6">
        <w:rPr>
          <w:rFonts w:eastAsiaTheme="majorEastAsia"/>
          <w:sz w:val="22"/>
          <w:szCs w:val="22"/>
        </w:rPr>
        <w:t xml:space="preserve">Załącznik nr 5 -  </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sidRPr="001F5600">
        <w:rPr>
          <w:rFonts w:eastAsiaTheme="majorEastAsia"/>
          <w:i/>
          <w:iCs/>
          <w:sz w:val="22"/>
          <w:szCs w:val="22"/>
        </w:rPr>
        <w:t>jeżeli dotyczy</w:t>
      </w:r>
    </w:p>
    <w:p w14:paraId="5B660ED4" w14:textId="77777777" w:rsidR="000C23F8" w:rsidRPr="001F5600" w:rsidRDefault="000C23F8" w:rsidP="000C23F8">
      <w:pPr>
        <w:spacing w:after="160" w:line="259" w:lineRule="auto"/>
        <w:rPr>
          <w:sz w:val="22"/>
          <w:szCs w:val="22"/>
        </w:rPr>
      </w:pPr>
      <w:r w:rsidRPr="001F5600">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5" w:name="_Hlk67826939"/>
      <w:bookmarkStart w:id="29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7" w:name="_Hlk147849015"/>
      <w:r w:rsidRPr="00744F79">
        <w:rPr>
          <w:b/>
          <w:bCs/>
          <w:i/>
          <w:iCs/>
          <w:color w:val="FF0000"/>
          <w:sz w:val="28"/>
          <w:szCs w:val="28"/>
        </w:rPr>
        <w:t>)</w:t>
      </w:r>
    </w:p>
    <w:bookmarkEnd w:id="296"/>
    <w:bookmarkEnd w:id="297"/>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34549755" w14:textId="2B365F08" w:rsidR="00374D76" w:rsidRPr="00374D76" w:rsidRDefault="00374D76" w:rsidP="00374D76">
      <w:pPr>
        <w:spacing w:before="120"/>
        <w:jc w:val="right"/>
        <w:rPr>
          <w:b/>
          <w:bCs/>
          <w:sz w:val="22"/>
          <w:szCs w:val="22"/>
        </w:rPr>
      </w:pPr>
      <w:r w:rsidRPr="00374D76">
        <w:rPr>
          <w:b/>
          <w:bCs/>
          <w:sz w:val="22"/>
          <w:szCs w:val="22"/>
        </w:rPr>
        <w:lastRenderedPageBreak/>
        <w:t>Załącznik nr 1</w:t>
      </w:r>
      <w:r>
        <w:rPr>
          <w:b/>
          <w:bCs/>
          <w:sz w:val="22"/>
          <w:szCs w:val="22"/>
        </w:rPr>
        <w:t xml:space="preserve">a </w:t>
      </w:r>
      <w:r w:rsidRPr="00374D76">
        <w:rPr>
          <w:b/>
          <w:bCs/>
          <w:sz w:val="22"/>
          <w:szCs w:val="22"/>
        </w:rPr>
        <w:t xml:space="preserve">do Umowy </w:t>
      </w:r>
    </w:p>
    <w:p w14:paraId="2C3E5BC4" w14:textId="77777777" w:rsidR="00374D76" w:rsidRPr="00374D76" w:rsidRDefault="00374D76" w:rsidP="00374D76">
      <w:pPr>
        <w:spacing w:before="120"/>
        <w:jc w:val="right"/>
        <w:rPr>
          <w:b/>
          <w:bCs/>
          <w:sz w:val="22"/>
          <w:szCs w:val="22"/>
        </w:rPr>
      </w:pPr>
    </w:p>
    <w:p w14:paraId="1DF17F86" w14:textId="77777777" w:rsidR="00374D76" w:rsidRDefault="00374D76" w:rsidP="000C23F8">
      <w:pPr>
        <w:spacing w:before="120"/>
        <w:jc w:val="right"/>
        <w:rPr>
          <w:b/>
          <w:bCs/>
          <w:sz w:val="22"/>
          <w:szCs w:val="22"/>
        </w:rPr>
      </w:pPr>
    </w:p>
    <w:p w14:paraId="63DCDA40" w14:textId="77ACB881" w:rsidR="00374D76" w:rsidRPr="00374D76" w:rsidRDefault="00374D76" w:rsidP="00374D76">
      <w:pPr>
        <w:spacing w:before="120"/>
        <w:jc w:val="center"/>
        <w:rPr>
          <w:b/>
          <w:bCs/>
          <w:sz w:val="28"/>
          <w:szCs w:val="28"/>
        </w:rPr>
      </w:pPr>
      <w:r w:rsidRPr="00374D76">
        <w:rPr>
          <w:rFonts w:eastAsiaTheme="majorEastAsia"/>
          <w:b/>
          <w:bCs/>
          <w:sz w:val="28"/>
          <w:szCs w:val="28"/>
        </w:rPr>
        <w:t>Mapa z lokalizacją kontenerów na odpady komunalne</w:t>
      </w:r>
    </w:p>
    <w:p w14:paraId="65B4D43A" w14:textId="77777777" w:rsidR="00374D76" w:rsidRDefault="00374D76" w:rsidP="000C23F8">
      <w:pPr>
        <w:spacing w:before="120"/>
        <w:jc w:val="right"/>
        <w:rPr>
          <w:b/>
          <w:bCs/>
          <w:sz w:val="22"/>
          <w:szCs w:val="22"/>
        </w:rPr>
      </w:pPr>
    </w:p>
    <w:p w14:paraId="305E5FE1" w14:textId="77777777" w:rsidR="00374D76" w:rsidRDefault="00374D76" w:rsidP="000C23F8">
      <w:pPr>
        <w:spacing w:before="120"/>
        <w:jc w:val="right"/>
        <w:rPr>
          <w:b/>
          <w:bCs/>
          <w:sz w:val="22"/>
          <w:szCs w:val="22"/>
        </w:rPr>
      </w:pPr>
    </w:p>
    <w:p w14:paraId="6C593D3A" w14:textId="77777777" w:rsidR="00374D76" w:rsidRDefault="00374D76" w:rsidP="000C23F8">
      <w:pPr>
        <w:spacing w:before="120"/>
        <w:jc w:val="right"/>
        <w:rPr>
          <w:b/>
          <w:bCs/>
          <w:sz w:val="22"/>
          <w:szCs w:val="22"/>
        </w:rPr>
      </w:pPr>
    </w:p>
    <w:p w14:paraId="20614C4D" w14:textId="77777777" w:rsidR="00374D76" w:rsidRDefault="00374D76" w:rsidP="000C23F8">
      <w:pPr>
        <w:spacing w:before="120"/>
        <w:jc w:val="right"/>
        <w:rPr>
          <w:b/>
          <w:bCs/>
          <w:sz w:val="22"/>
          <w:szCs w:val="22"/>
        </w:rPr>
      </w:pPr>
    </w:p>
    <w:p w14:paraId="03D3A76D" w14:textId="77777777" w:rsidR="00374D76" w:rsidRDefault="00374D76" w:rsidP="000C23F8">
      <w:pPr>
        <w:spacing w:before="120"/>
        <w:jc w:val="right"/>
        <w:rPr>
          <w:b/>
          <w:bCs/>
          <w:sz w:val="22"/>
          <w:szCs w:val="22"/>
        </w:rPr>
      </w:pPr>
    </w:p>
    <w:p w14:paraId="1DC1CD3A" w14:textId="77777777" w:rsidR="00374D76" w:rsidRDefault="00374D76" w:rsidP="000C23F8">
      <w:pPr>
        <w:spacing w:before="120"/>
        <w:jc w:val="right"/>
        <w:rPr>
          <w:b/>
          <w:bCs/>
          <w:sz w:val="22"/>
          <w:szCs w:val="22"/>
        </w:rPr>
      </w:pPr>
    </w:p>
    <w:p w14:paraId="05D457EB" w14:textId="77777777" w:rsidR="00374D76" w:rsidRDefault="00374D76" w:rsidP="000C23F8">
      <w:pPr>
        <w:spacing w:before="120"/>
        <w:jc w:val="right"/>
        <w:rPr>
          <w:b/>
          <w:bCs/>
          <w:sz w:val="22"/>
          <w:szCs w:val="22"/>
        </w:rPr>
      </w:pPr>
    </w:p>
    <w:p w14:paraId="5B80ADC4" w14:textId="77777777" w:rsidR="00374D76" w:rsidRDefault="00374D76" w:rsidP="000C23F8">
      <w:pPr>
        <w:spacing w:before="120"/>
        <w:jc w:val="right"/>
        <w:rPr>
          <w:b/>
          <w:bCs/>
          <w:sz w:val="22"/>
          <w:szCs w:val="22"/>
        </w:rPr>
      </w:pPr>
    </w:p>
    <w:p w14:paraId="2C1FB931" w14:textId="77777777" w:rsidR="00374D76" w:rsidRDefault="00374D76" w:rsidP="000C23F8">
      <w:pPr>
        <w:spacing w:before="120"/>
        <w:jc w:val="right"/>
        <w:rPr>
          <w:b/>
          <w:bCs/>
          <w:sz w:val="22"/>
          <w:szCs w:val="22"/>
        </w:rPr>
      </w:pPr>
    </w:p>
    <w:p w14:paraId="049B1D28" w14:textId="77777777" w:rsidR="00374D76" w:rsidRDefault="00374D76" w:rsidP="000C23F8">
      <w:pPr>
        <w:spacing w:before="120"/>
        <w:jc w:val="right"/>
        <w:rPr>
          <w:b/>
          <w:bCs/>
          <w:sz w:val="22"/>
          <w:szCs w:val="22"/>
        </w:rPr>
      </w:pPr>
    </w:p>
    <w:p w14:paraId="7B45DB1B" w14:textId="77777777" w:rsidR="00374D76" w:rsidRDefault="00374D76" w:rsidP="000C23F8">
      <w:pPr>
        <w:spacing w:before="120"/>
        <w:jc w:val="right"/>
        <w:rPr>
          <w:b/>
          <w:bCs/>
          <w:sz w:val="22"/>
          <w:szCs w:val="22"/>
        </w:rPr>
      </w:pPr>
    </w:p>
    <w:p w14:paraId="35F6BD39" w14:textId="77777777" w:rsidR="00374D76" w:rsidRDefault="00374D76" w:rsidP="000C23F8">
      <w:pPr>
        <w:spacing w:before="120"/>
        <w:jc w:val="right"/>
        <w:rPr>
          <w:b/>
          <w:bCs/>
          <w:sz w:val="22"/>
          <w:szCs w:val="22"/>
        </w:rPr>
      </w:pPr>
    </w:p>
    <w:p w14:paraId="2764C3AA" w14:textId="77777777" w:rsidR="00374D76" w:rsidRDefault="00374D76" w:rsidP="000C23F8">
      <w:pPr>
        <w:spacing w:before="120"/>
        <w:jc w:val="right"/>
        <w:rPr>
          <w:b/>
          <w:bCs/>
          <w:sz w:val="22"/>
          <w:szCs w:val="22"/>
        </w:rPr>
      </w:pPr>
    </w:p>
    <w:p w14:paraId="778FE016" w14:textId="77777777" w:rsidR="00374D76" w:rsidRDefault="00374D76" w:rsidP="000C23F8">
      <w:pPr>
        <w:spacing w:before="120"/>
        <w:jc w:val="right"/>
        <w:rPr>
          <w:b/>
          <w:bCs/>
          <w:sz w:val="22"/>
          <w:szCs w:val="22"/>
        </w:rPr>
      </w:pPr>
    </w:p>
    <w:p w14:paraId="13BE6A91" w14:textId="77777777" w:rsidR="00374D76" w:rsidRDefault="00374D76" w:rsidP="000C23F8">
      <w:pPr>
        <w:spacing w:before="120"/>
        <w:jc w:val="right"/>
        <w:rPr>
          <w:b/>
          <w:bCs/>
          <w:sz w:val="22"/>
          <w:szCs w:val="22"/>
        </w:rPr>
      </w:pPr>
    </w:p>
    <w:p w14:paraId="3EA5EE97" w14:textId="77777777" w:rsidR="00374D76" w:rsidRDefault="00374D76" w:rsidP="000C23F8">
      <w:pPr>
        <w:spacing w:before="120"/>
        <w:jc w:val="right"/>
        <w:rPr>
          <w:b/>
          <w:bCs/>
          <w:sz w:val="22"/>
          <w:szCs w:val="22"/>
        </w:rPr>
      </w:pPr>
    </w:p>
    <w:p w14:paraId="7C16A600" w14:textId="77777777" w:rsidR="00374D76" w:rsidRDefault="00374D76" w:rsidP="000C23F8">
      <w:pPr>
        <w:spacing w:before="120"/>
        <w:jc w:val="right"/>
        <w:rPr>
          <w:b/>
          <w:bCs/>
          <w:sz w:val="22"/>
          <w:szCs w:val="22"/>
        </w:rPr>
      </w:pPr>
    </w:p>
    <w:p w14:paraId="5B1E89EA" w14:textId="77777777" w:rsidR="00374D76" w:rsidRDefault="00374D76" w:rsidP="000C23F8">
      <w:pPr>
        <w:spacing w:before="120"/>
        <w:jc w:val="right"/>
        <w:rPr>
          <w:b/>
          <w:bCs/>
          <w:sz w:val="22"/>
          <w:szCs w:val="22"/>
        </w:rPr>
      </w:pPr>
    </w:p>
    <w:p w14:paraId="68586802" w14:textId="77777777" w:rsidR="00374D76" w:rsidRDefault="00374D76" w:rsidP="000C23F8">
      <w:pPr>
        <w:spacing w:before="120"/>
        <w:jc w:val="right"/>
        <w:rPr>
          <w:b/>
          <w:bCs/>
          <w:sz w:val="22"/>
          <w:szCs w:val="22"/>
        </w:rPr>
      </w:pPr>
    </w:p>
    <w:p w14:paraId="2DB3575B" w14:textId="77777777" w:rsidR="00374D76" w:rsidRDefault="00374D76" w:rsidP="000C23F8">
      <w:pPr>
        <w:spacing w:before="120"/>
        <w:jc w:val="right"/>
        <w:rPr>
          <w:b/>
          <w:bCs/>
          <w:sz w:val="22"/>
          <w:szCs w:val="22"/>
        </w:rPr>
      </w:pPr>
    </w:p>
    <w:p w14:paraId="136ECDAC" w14:textId="77777777" w:rsidR="00374D76" w:rsidRDefault="00374D76" w:rsidP="000C23F8">
      <w:pPr>
        <w:spacing w:before="120"/>
        <w:jc w:val="right"/>
        <w:rPr>
          <w:b/>
          <w:bCs/>
          <w:sz w:val="22"/>
          <w:szCs w:val="22"/>
        </w:rPr>
      </w:pPr>
    </w:p>
    <w:p w14:paraId="2F7F844B" w14:textId="77777777" w:rsidR="00374D76" w:rsidRDefault="00374D76" w:rsidP="000C23F8">
      <w:pPr>
        <w:spacing w:before="120"/>
        <w:jc w:val="right"/>
        <w:rPr>
          <w:b/>
          <w:bCs/>
          <w:sz w:val="22"/>
          <w:szCs w:val="22"/>
        </w:rPr>
      </w:pPr>
    </w:p>
    <w:p w14:paraId="6DF8E8C3" w14:textId="77777777" w:rsidR="00374D76" w:rsidRDefault="00374D76" w:rsidP="000C23F8">
      <w:pPr>
        <w:spacing w:before="120"/>
        <w:jc w:val="right"/>
        <w:rPr>
          <w:b/>
          <w:bCs/>
          <w:sz w:val="22"/>
          <w:szCs w:val="22"/>
        </w:rPr>
      </w:pPr>
    </w:p>
    <w:p w14:paraId="6F60CDE2" w14:textId="77777777" w:rsidR="00374D76" w:rsidRDefault="00374D76" w:rsidP="000C23F8">
      <w:pPr>
        <w:spacing w:before="120"/>
        <w:jc w:val="right"/>
        <w:rPr>
          <w:b/>
          <w:bCs/>
          <w:sz w:val="22"/>
          <w:szCs w:val="22"/>
        </w:rPr>
      </w:pPr>
    </w:p>
    <w:p w14:paraId="4D0E4CD0" w14:textId="77777777" w:rsidR="00374D76" w:rsidRDefault="00374D76" w:rsidP="000C23F8">
      <w:pPr>
        <w:spacing w:before="120"/>
        <w:jc w:val="right"/>
        <w:rPr>
          <w:b/>
          <w:bCs/>
          <w:sz w:val="22"/>
          <w:szCs w:val="22"/>
        </w:rPr>
      </w:pPr>
    </w:p>
    <w:p w14:paraId="48191C77" w14:textId="77777777" w:rsidR="00374D76" w:rsidRDefault="00374D76" w:rsidP="000C23F8">
      <w:pPr>
        <w:spacing w:before="120"/>
        <w:jc w:val="right"/>
        <w:rPr>
          <w:b/>
          <w:bCs/>
          <w:sz w:val="22"/>
          <w:szCs w:val="22"/>
        </w:rPr>
      </w:pPr>
    </w:p>
    <w:p w14:paraId="0CE84F56" w14:textId="77777777" w:rsidR="00374D76" w:rsidRDefault="00374D76" w:rsidP="000C23F8">
      <w:pPr>
        <w:spacing w:before="120"/>
        <w:jc w:val="right"/>
        <w:rPr>
          <w:b/>
          <w:bCs/>
          <w:sz w:val="22"/>
          <w:szCs w:val="22"/>
        </w:rPr>
      </w:pPr>
    </w:p>
    <w:p w14:paraId="5417F909" w14:textId="77777777" w:rsidR="00374D76" w:rsidRDefault="00374D76" w:rsidP="000C23F8">
      <w:pPr>
        <w:spacing w:before="120"/>
        <w:jc w:val="right"/>
        <w:rPr>
          <w:b/>
          <w:bCs/>
          <w:sz w:val="22"/>
          <w:szCs w:val="22"/>
        </w:rPr>
      </w:pPr>
    </w:p>
    <w:p w14:paraId="0AC0D3DE" w14:textId="77777777" w:rsidR="00374D76" w:rsidRDefault="00374D76" w:rsidP="000C23F8">
      <w:pPr>
        <w:spacing w:before="120"/>
        <w:jc w:val="right"/>
        <w:rPr>
          <w:b/>
          <w:bCs/>
          <w:sz w:val="22"/>
          <w:szCs w:val="22"/>
        </w:rPr>
      </w:pPr>
    </w:p>
    <w:p w14:paraId="7D8E84F2" w14:textId="77777777" w:rsidR="00374D76" w:rsidRDefault="00374D76" w:rsidP="001F3F10">
      <w:pPr>
        <w:spacing w:before="120"/>
        <w:rPr>
          <w:b/>
          <w:bCs/>
          <w:sz w:val="22"/>
          <w:szCs w:val="22"/>
        </w:rPr>
      </w:pPr>
    </w:p>
    <w:p w14:paraId="68AF8156" w14:textId="6DE17691"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98" w:name="_Hlk67831498"/>
      <w:bookmarkStart w:id="299"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8"/>
    <w:bookmarkEnd w:id="29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1D54F3">
      <w:pPr>
        <w:pStyle w:val="Akapitzlist"/>
        <w:numPr>
          <w:ilvl w:val="0"/>
          <w:numId w:val="6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1D54F3">
      <w:pPr>
        <w:pStyle w:val="Akapitzlist"/>
        <w:numPr>
          <w:ilvl w:val="6"/>
          <w:numId w:val="51"/>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9D561E" w:rsidRDefault="000C23F8" w:rsidP="001D54F3">
      <w:pPr>
        <w:pStyle w:val="Akapitzlist"/>
        <w:numPr>
          <w:ilvl w:val="6"/>
          <w:numId w:val="51"/>
        </w:numPr>
        <w:overflowPunct w:val="0"/>
        <w:autoSpaceDE w:val="0"/>
        <w:autoSpaceDN w:val="0"/>
        <w:ind w:left="349"/>
        <w:contextualSpacing w:val="0"/>
        <w:jc w:val="both"/>
        <w:rPr>
          <w:sz w:val="22"/>
          <w:szCs w:val="22"/>
        </w:rPr>
      </w:pPr>
      <w:r w:rsidRPr="00B2687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w:t>
      </w:r>
      <w:r w:rsidRPr="009D561E">
        <w:rPr>
          <w:sz w:val="22"/>
          <w:szCs w:val="22"/>
        </w:rPr>
        <w:t>S.A., powyższy obowiązek został spełniony na Portalu Pracowniczym.</w:t>
      </w:r>
    </w:p>
    <w:p w14:paraId="47FC2503" w14:textId="77777777" w:rsidR="000C23F8" w:rsidRPr="009D561E" w:rsidRDefault="000C23F8" w:rsidP="001D54F3">
      <w:pPr>
        <w:pStyle w:val="Akapitzlist"/>
        <w:numPr>
          <w:ilvl w:val="6"/>
          <w:numId w:val="51"/>
        </w:numPr>
        <w:overflowPunct w:val="0"/>
        <w:autoSpaceDE w:val="0"/>
        <w:autoSpaceDN w:val="0"/>
        <w:ind w:left="349"/>
        <w:contextualSpacing w:val="0"/>
        <w:jc w:val="both"/>
        <w:rPr>
          <w:sz w:val="22"/>
          <w:szCs w:val="22"/>
        </w:rPr>
      </w:pPr>
      <w:r w:rsidRPr="009D561E">
        <w:rPr>
          <w:i/>
          <w:iCs/>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07309BEC" w:rsidR="000C23F8" w:rsidRPr="00844E2B" w:rsidRDefault="000C23F8" w:rsidP="000C23F8">
      <w:pPr>
        <w:jc w:val="both"/>
        <w:rPr>
          <w:i/>
          <w:iCs/>
          <w:color w:val="0070C0"/>
          <w:sz w:val="22"/>
          <w:szCs w:val="22"/>
        </w:rPr>
      </w:pP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24823B6C" w14:textId="77777777" w:rsidR="000C23F8" w:rsidRDefault="000C23F8" w:rsidP="000C23F8">
      <w:pPr>
        <w:rPr>
          <w:strike/>
        </w:rPr>
      </w:pPr>
    </w:p>
    <w:p w14:paraId="53F44E4A" w14:textId="77777777" w:rsidR="009D561E" w:rsidRDefault="009D561E" w:rsidP="000C23F8">
      <w:pPr>
        <w:rPr>
          <w:strike/>
        </w:rPr>
      </w:pPr>
    </w:p>
    <w:p w14:paraId="7E31F2B9" w14:textId="77777777" w:rsidR="009D561E" w:rsidRDefault="009D561E" w:rsidP="000C23F8">
      <w:pPr>
        <w:rPr>
          <w:strike/>
        </w:rPr>
      </w:pPr>
    </w:p>
    <w:p w14:paraId="5CE2ADF3" w14:textId="77777777" w:rsidR="009D561E" w:rsidRDefault="009D561E" w:rsidP="000C23F8">
      <w:pPr>
        <w:rPr>
          <w:strike/>
        </w:rPr>
      </w:pPr>
    </w:p>
    <w:p w14:paraId="0696587C" w14:textId="77777777" w:rsidR="009D561E" w:rsidRDefault="009D561E" w:rsidP="000C23F8">
      <w:pPr>
        <w:rPr>
          <w:strike/>
        </w:rPr>
      </w:pPr>
    </w:p>
    <w:p w14:paraId="43279166" w14:textId="77777777" w:rsidR="009D561E" w:rsidRDefault="009D561E" w:rsidP="000C23F8">
      <w:pPr>
        <w:rPr>
          <w:strike/>
        </w:rPr>
      </w:pPr>
    </w:p>
    <w:p w14:paraId="1F7423AE" w14:textId="77777777" w:rsidR="009D561E" w:rsidRDefault="009D561E" w:rsidP="000C23F8">
      <w:pPr>
        <w:rPr>
          <w:strike/>
        </w:rPr>
      </w:pPr>
    </w:p>
    <w:p w14:paraId="7D3C81A4" w14:textId="77777777" w:rsidR="009D561E" w:rsidRDefault="009D561E" w:rsidP="000C23F8">
      <w:pPr>
        <w:rPr>
          <w:strike/>
        </w:rPr>
      </w:pPr>
    </w:p>
    <w:p w14:paraId="2C04E8E1" w14:textId="77777777" w:rsidR="009D561E" w:rsidRDefault="009D561E" w:rsidP="000C23F8">
      <w:pPr>
        <w:rPr>
          <w:strike/>
        </w:rPr>
      </w:pPr>
    </w:p>
    <w:p w14:paraId="15E5F0F4" w14:textId="77777777" w:rsidR="009D561E" w:rsidRPr="00B30F1F" w:rsidRDefault="009D561E" w:rsidP="000C23F8">
      <w:pPr>
        <w:rPr>
          <w:strike/>
        </w:rPr>
      </w:pPr>
    </w:p>
    <w:p w14:paraId="332E5442" w14:textId="77777777" w:rsidR="000C23F8" w:rsidRPr="00B30F1F" w:rsidRDefault="000C23F8" w:rsidP="000C23F8">
      <w:pPr>
        <w:spacing w:before="120"/>
        <w:jc w:val="right"/>
        <w:rPr>
          <w:b/>
          <w:bCs/>
          <w:sz w:val="22"/>
          <w:szCs w:val="22"/>
        </w:rPr>
      </w:pPr>
      <w:bookmarkStart w:id="300"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1"/>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0E40FD"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rsidP="001D54F3">
            <w:pPr>
              <w:numPr>
                <w:ilvl w:val="0"/>
                <w:numId w:val="53"/>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rsidP="001D54F3">
            <w:pPr>
              <w:numPr>
                <w:ilvl w:val="0"/>
                <w:numId w:val="54"/>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rsidP="001D54F3">
            <w:pPr>
              <w:numPr>
                <w:ilvl w:val="0"/>
                <w:numId w:val="54"/>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rsidP="001D54F3">
            <w:pPr>
              <w:numPr>
                <w:ilvl w:val="0"/>
                <w:numId w:val="54"/>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w:t>
            </w:r>
            <w:r w:rsidRPr="00B30F1F">
              <w:rPr>
                <w:rFonts w:ascii="Verdana" w:hAnsi="Verdana"/>
              </w:rPr>
              <w:lastRenderedPageBreak/>
              <w:t>którego Spółka wykonuje faktycznie 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rsidP="001D54F3">
            <w:pPr>
              <w:numPr>
                <w:ilvl w:val="0"/>
                <w:numId w:val="53"/>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represent__________[further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rsidP="001D54F3">
            <w:pPr>
              <w:numPr>
                <w:ilvl w:val="0"/>
                <w:numId w:val="53"/>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rsidP="001D54F3">
            <w:pPr>
              <w:numPr>
                <w:ilvl w:val="0"/>
                <w:numId w:val="55"/>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rsidP="001D54F3">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rsidP="001D54F3">
            <w:pPr>
              <w:numPr>
                <w:ilvl w:val="0"/>
                <w:numId w:val="55"/>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w:t>
            </w:r>
            <w:r w:rsidRPr="006C04A7">
              <w:rPr>
                <w:rFonts w:ascii="Verdana" w:hAnsi="Verdana"/>
                <w:lang w:val="en-US"/>
              </w:rPr>
              <w:lastRenderedPageBreak/>
              <w:t xml:space="preserve">enterprise as part of which the Company 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rsidP="001D54F3">
            <w:pPr>
              <w:numPr>
                <w:ilvl w:val="0"/>
                <w:numId w:val="53"/>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3E059DB" w14:textId="29CEE595" w:rsidR="00E073A4" w:rsidRPr="00E112B5" w:rsidRDefault="000C23F8" w:rsidP="00E112B5">
      <w:pPr>
        <w:tabs>
          <w:tab w:val="left" w:pos="2752"/>
        </w:tabs>
        <w:rPr>
          <w:rFonts w:ascii="Verdana" w:hAnsi="Verdana"/>
          <w:i/>
        </w:rPr>
      </w:pPr>
      <w:r w:rsidRPr="00B30F1F">
        <w:rPr>
          <w:rFonts w:ascii="Verdana" w:hAnsi="Verdana"/>
          <w:i/>
        </w:rPr>
        <w:t>Attachments:</w:t>
      </w:r>
      <w:r w:rsidRPr="00B30F1F">
        <w:rPr>
          <w:rFonts w:ascii="Verdana" w:hAnsi="Verdana"/>
        </w:rPr>
        <w:t>1…..</w:t>
      </w:r>
      <w:bookmarkEnd w:id="114"/>
    </w:p>
    <w:sectPr w:rsidR="00E073A4" w:rsidRPr="00E112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EB5A" w14:textId="77777777" w:rsidR="006C2241" w:rsidRDefault="006C2241" w:rsidP="0079756C">
      <w:r>
        <w:separator/>
      </w:r>
    </w:p>
  </w:endnote>
  <w:endnote w:type="continuationSeparator" w:id="0">
    <w:p w14:paraId="3F4B0BD8" w14:textId="77777777" w:rsidR="006C2241" w:rsidRDefault="006C224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7438F1AB" w14:textId="77777777" w:rsidR="00211BDD" w:rsidRPr="00211BDD" w:rsidRDefault="00211BDD" w:rsidP="00211BDD">
        <w:pPr>
          <w:pStyle w:val="Stopka"/>
          <w:rPr>
            <w:b/>
            <w:sz w:val="18"/>
            <w:szCs w:val="18"/>
          </w:rPr>
        </w:pPr>
        <w:r w:rsidRPr="00211BDD">
          <w:rPr>
            <w:b/>
            <w:sz w:val="18"/>
            <w:szCs w:val="18"/>
          </w:rPr>
          <w:t>„</w:t>
        </w:r>
        <w:bookmarkStart w:id="102" w:name="_Hlk189740563"/>
        <w:r w:rsidRPr="00211BDD">
          <w:rPr>
            <w:b/>
            <w:sz w:val="18"/>
            <w:szCs w:val="18"/>
          </w:rPr>
          <w:t>Odbiór i zagospodarowanie odpadów komunalnych wraz z dzierżawą kontenerów, powstających na terenie KWK Piast-Ziemowit Ruch Ziemowit</w:t>
        </w:r>
        <w:bookmarkEnd w:id="102"/>
        <w:r w:rsidRPr="00211BDD">
          <w:rPr>
            <w:b/>
            <w:sz w:val="18"/>
            <w:szCs w:val="18"/>
          </w:rPr>
          <w:t>”</w:t>
        </w:r>
      </w:p>
      <w:p w14:paraId="479C350A" w14:textId="77777777" w:rsidR="00211BDD" w:rsidRPr="00211BDD" w:rsidRDefault="00211BDD" w:rsidP="00211BDD">
        <w:pPr>
          <w:pStyle w:val="Stopka"/>
          <w:rPr>
            <w:b/>
            <w:sz w:val="18"/>
            <w:szCs w:val="18"/>
          </w:rPr>
        </w:pPr>
        <w:r w:rsidRPr="00211BDD">
          <w:rPr>
            <w:b/>
            <w:sz w:val="18"/>
            <w:szCs w:val="18"/>
          </w:rPr>
          <w:t>nr sprawy :432500236</w:t>
        </w:r>
      </w:p>
      <w:p w14:paraId="43B153F5" w14:textId="65885EF2" w:rsidR="00455E7B" w:rsidRPr="00211BDD" w:rsidRDefault="00211BDD" w:rsidP="0022543C">
        <w:pPr>
          <w:pStyle w:val="Stopka"/>
          <w:rPr>
            <w:i/>
            <w:iCs/>
            <w:sz w:val="18"/>
            <w:szCs w:val="18"/>
          </w:rPr>
        </w:pPr>
        <w:r w:rsidRPr="00211BDD">
          <w:rPr>
            <w:i/>
            <w:iCs/>
            <w:sz w:val="18"/>
            <w:szCs w:val="18"/>
          </w:rPr>
          <w:t>MS</w:t>
        </w:r>
      </w:p>
      <w:p w14:paraId="2DC1C4A1" w14:textId="585A2CB9" w:rsidR="00535B2A" w:rsidRDefault="00000000" w:rsidP="0022543C">
        <w:pPr>
          <w:pStyle w:val="Stopka"/>
        </w:pPr>
        <w:sdt>
          <w:sdtPr>
            <w:rPr>
              <w:i/>
              <w:iCs/>
              <w:sz w:val="16"/>
              <w:szCs w:val="16"/>
            </w:rPr>
            <w:id w:val="-825816073"/>
            <w:lock w:val="sdtContentLocked"/>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1D54F3">
          <w:rPr>
            <w:noProof/>
          </w:rPr>
          <w:t>71</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68385898" w:rsidR="00490259" w:rsidRPr="00DD199C" w:rsidRDefault="004A1D99" w:rsidP="009C024D">
    <w:pPr>
      <w:pStyle w:val="Stopka"/>
      <w:rPr>
        <w:i/>
        <w:iCs/>
        <w:sz w:val="18"/>
        <w:szCs w:val="18"/>
      </w:rPr>
    </w:pPr>
    <w:r>
      <w:rPr>
        <w:i/>
        <w:iCs/>
        <w:noProof/>
        <w:sz w:val="18"/>
        <w:szCs w:val="18"/>
      </w:rPr>
      <mc:AlternateContent>
        <mc:Choice Requires="wps">
          <w:drawing>
            <wp:anchor distT="0" distB="0" distL="114300" distR="114300" simplePos="0" relativeHeight="251662336" behindDoc="0" locked="0" layoutInCell="1" allowOverlap="1" wp14:anchorId="54ABAB7D" wp14:editId="74D82FDC">
              <wp:simplePos x="0" y="0"/>
              <wp:positionH relativeFrom="column">
                <wp:posOffset>-128271</wp:posOffset>
              </wp:positionH>
              <wp:positionV relativeFrom="paragraph">
                <wp:posOffset>-979805</wp:posOffset>
              </wp:positionV>
              <wp:extent cx="6448425" cy="0"/>
              <wp:effectExtent l="0" t="0" r="0" b="0"/>
              <wp:wrapNone/>
              <wp:docPr id="2084899654" name="Łącznik prosty 2"/>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3C61BB" id="Łącznik prosty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1pt,-77.15pt" to="497.65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0C3A" w14:textId="77777777" w:rsidR="006C2241" w:rsidRDefault="006C2241" w:rsidP="0079756C">
      <w:r>
        <w:separator/>
      </w:r>
    </w:p>
  </w:footnote>
  <w:footnote w:type="continuationSeparator" w:id="0">
    <w:p w14:paraId="5A65AFD2" w14:textId="77777777" w:rsidR="006C2241" w:rsidRDefault="006C224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73B1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5E4D37"/>
    <w:multiLevelType w:val="hybridMultilevel"/>
    <w:tmpl w:val="49B4E302"/>
    <w:lvl w:ilvl="0" w:tplc="04150011">
      <w:start w:val="1"/>
      <w:numFmt w:val="decimal"/>
      <w:lvlText w:val="%1)"/>
      <w:lvlJc w:val="left"/>
      <w:pPr>
        <w:ind w:left="720" w:hanging="360"/>
      </w:pPr>
    </w:lvl>
    <w:lvl w:ilvl="1" w:tplc="4AA05C92">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2C2926"/>
    <w:multiLevelType w:val="multilevel"/>
    <w:tmpl w:val="9B9062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CD936B3"/>
    <w:multiLevelType w:val="hybridMultilevel"/>
    <w:tmpl w:val="720A7374"/>
    <w:lvl w:ilvl="0" w:tplc="AA5C1A4C">
      <w:start w:val="17"/>
      <w:numFmt w:val="decimal"/>
      <w:lvlText w:val="%1)"/>
      <w:lvlJc w:val="left"/>
      <w:pPr>
        <w:ind w:left="72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6"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C3A6149"/>
    <w:multiLevelType w:val="hybridMultilevel"/>
    <w:tmpl w:val="724E8E98"/>
    <w:lvl w:ilvl="0" w:tplc="5470BE1E">
      <w:start w:val="1"/>
      <w:numFmt w:val="upperRoman"/>
      <w:lvlText w:val="%1."/>
      <w:lvlJc w:val="right"/>
      <w:pPr>
        <w:ind w:left="720" w:hanging="360"/>
      </w:pPr>
      <w:rPr>
        <w:b/>
        <w:bCs w:val="0"/>
        <w:i w:val="0"/>
        <w:iCs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796C03D0"/>
    <w:multiLevelType w:val="hybridMultilevel"/>
    <w:tmpl w:val="5DC85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72448282">
    <w:abstractNumId w:val="21"/>
  </w:num>
  <w:num w:numId="2" w16cid:durableId="1853106703">
    <w:abstractNumId w:val="64"/>
  </w:num>
  <w:num w:numId="3" w16cid:durableId="1282684336">
    <w:abstractNumId w:val="59"/>
  </w:num>
  <w:num w:numId="4" w16cid:durableId="1303463304">
    <w:abstractNumId w:val="62"/>
  </w:num>
  <w:num w:numId="5" w16cid:durableId="1158032467">
    <w:abstractNumId w:val="7"/>
  </w:num>
  <w:num w:numId="6" w16cid:durableId="460660530">
    <w:abstractNumId w:val="19"/>
  </w:num>
  <w:num w:numId="7" w16cid:durableId="1224949388">
    <w:abstractNumId w:val="33"/>
  </w:num>
  <w:num w:numId="8" w16cid:durableId="17435805">
    <w:abstractNumId w:val="63"/>
  </w:num>
  <w:num w:numId="9" w16cid:durableId="1108046865">
    <w:abstractNumId w:val="52"/>
  </w:num>
  <w:num w:numId="10" w16cid:durableId="36202082">
    <w:abstractNumId w:val="73"/>
  </w:num>
  <w:num w:numId="11" w16cid:durableId="311981733">
    <w:abstractNumId w:val="53"/>
  </w:num>
  <w:num w:numId="12" w16cid:durableId="694116957">
    <w:abstractNumId w:val="46"/>
  </w:num>
  <w:num w:numId="13" w16cid:durableId="782381417">
    <w:abstractNumId w:val="56"/>
  </w:num>
  <w:num w:numId="14" w16cid:durableId="1811900778">
    <w:abstractNumId w:val="42"/>
  </w:num>
  <w:num w:numId="15" w16cid:durableId="1844735320">
    <w:abstractNumId w:val="26"/>
  </w:num>
  <w:num w:numId="16" w16cid:durableId="422386048">
    <w:abstractNumId w:val="24"/>
  </w:num>
  <w:num w:numId="17" w16cid:durableId="1875078424">
    <w:abstractNumId w:val="12"/>
  </w:num>
  <w:num w:numId="18" w16cid:durableId="19749564">
    <w:abstractNumId w:val="40"/>
  </w:num>
  <w:num w:numId="19" w16cid:durableId="1166826511">
    <w:abstractNumId w:val="70"/>
  </w:num>
  <w:num w:numId="20" w16cid:durableId="256985858">
    <w:abstractNumId w:val="11"/>
  </w:num>
  <w:num w:numId="21" w16cid:durableId="1206288227">
    <w:abstractNumId w:val="57"/>
    <w:lvlOverride w:ilvl="0">
      <w:startOverride w:val="1"/>
    </w:lvlOverride>
  </w:num>
  <w:num w:numId="22" w16cid:durableId="1276254451">
    <w:abstractNumId w:val="41"/>
    <w:lvlOverride w:ilvl="0">
      <w:startOverride w:val="1"/>
    </w:lvlOverride>
  </w:num>
  <w:num w:numId="23" w16cid:durableId="1423257335">
    <w:abstractNumId w:val="25"/>
  </w:num>
  <w:num w:numId="24" w16cid:durableId="378558551">
    <w:abstractNumId w:val="4"/>
  </w:num>
  <w:num w:numId="25" w16cid:durableId="1389913028">
    <w:abstractNumId w:val="3"/>
  </w:num>
  <w:num w:numId="26" w16cid:durableId="704478370">
    <w:abstractNumId w:val="2"/>
  </w:num>
  <w:num w:numId="27" w16cid:durableId="1504929960">
    <w:abstractNumId w:val="1"/>
  </w:num>
  <w:num w:numId="28" w16cid:durableId="62529229">
    <w:abstractNumId w:val="0"/>
  </w:num>
  <w:num w:numId="29" w16cid:durableId="101534161">
    <w:abstractNumId w:val="9"/>
  </w:num>
  <w:num w:numId="30" w16cid:durableId="1249541696">
    <w:abstractNumId w:val="65"/>
  </w:num>
  <w:num w:numId="31" w16cid:durableId="953171612">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9576996">
    <w:abstractNumId w:val="55"/>
  </w:num>
  <w:num w:numId="33" w16cid:durableId="2091463663">
    <w:abstractNumId w:val="66"/>
  </w:num>
  <w:num w:numId="34" w16cid:durableId="1735271158">
    <w:abstractNumId w:val="6"/>
  </w:num>
  <w:num w:numId="35" w16cid:durableId="1142622708">
    <w:abstractNumId w:val="23"/>
  </w:num>
  <w:num w:numId="36" w16cid:durableId="395516899">
    <w:abstractNumId w:val="71"/>
  </w:num>
  <w:num w:numId="37" w16cid:durableId="1089085980">
    <w:abstractNumId w:val="17"/>
  </w:num>
  <w:num w:numId="38" w16cid:durableId="612514733">
    <w:abstractNumId w:val="34"/>
  </w:num>
  <w:num w:numId="39" w16cid:durableId="340665256">
    <w:abstractNumId w:val="44"/>
  </w:num>
  <w:num w:numId="40" w16cid:durableId="590284716">
    <w:abstractNumId w:val="51"/>
  </w:num>
  <w:num w:numId="41" w16cid:durableId="813566484">
    <w:abstractNumId w:val="29"/>
  </w:num>
  <w:num w:numId="42" w16cid:durableId="804663828">
    <w:abstractNumId w:val="38"/>
  </w:num>
  <w:num w:numId="43" w16cid:durableId="466510216">
    <w:abstractNumId w:val="74"/>
  </w:num>
  <w:num w:numId="44" w16cid:durableId="1275404402">
    <w:abstractNumId w:val="48"/>
  </w:num>
  <w:num w:numId="45" w16cid:durableId="576283328">
    <w:abstractNumId w:val="30"/>
  </w:num>
  <w:num w:numId="46" w16cid:durableId="1591431786">
    <w:abstractNumId w:val="36"/>
  </w:num>
  <w:num w:numId="47" w16cid:durableId="131366002">
    <w:abstractNumId w:val="14"/>
  </w:num>
  <w:num w:numId="48" w16cid:durableId="710543093">
    <w:abstractNumId w:val="54"/>
  </w:num>
  <w:num w:numId="49" w16cid:durableId="305093317">
    <w:abstractNumId w:val="20"/>
  </w:num>
  <w:num w:numId="50" w16cid:durableId="2012171634">
    <w:abstractNumId w:val="22"/>
  </w:num>
  <w:num w:numId="51" w16cid:durableId="1515194704">
    <w:abstractNumId w:val="49"/>
  </w:num>
  <w:num w:numId="52" w16cid:durableId="1126047189">
    <w:abstractNumId w:val="50"/>
  </w:num>
  <w:num w:numId="53" w16cid:durableId="1994096627">
    <w:abstractNumId w:val="60"/>
  </w:num>
  <w:num w:numId="54" w16cid:durableId="1402676250">
    <w:abstractNumId w:val="47"/>
  </w:num>
  <w:num w:numId="55" w16cid:durableId="24985307">
    <w:abstractNumId w:val="37"/>
  </w:num>
  <w:num w:numId="56" w16cid:durableId="517043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05209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08392184">
    <w:abstractNumId w:val="67"/>
  </w:num>
  <w:num w:numId="59" w16cid:durableId="791903578">
    <w:abstractNumId w:val="8"/>
  </w:num>
  <w:num w:numId="60" w16cid:durableId="1463966328">
    <w:abstractNumId w:val="61"/>
  </w:num>
  <w:num w:numId="61" w16cid:durableId="2096515534">
    <w:abstractNumId w:val="35"/>
  </w:num>
  <w:num w:numId="62" w16cid:durableId="93792525">
    <w:abstractNumId w:val="10"/>
  </w:num>
  <w:num w:numId="63" w16cid:durableId="2074962330">
    <w:abstractNumId w:val="39"/>
  </w:num>
  <w:num w:numId="64" w16cid:durableId="1535538465">
    <w:abstractNumId w:val="72"/>
  </w:num>
  <w:num w:numId="65" w16cid:durableId="1150370068">
    <w:abstractNumId w:val="28"/>
  </w:num>
  <w:num w:numId="66" w16cid:durableId="1684941950">
    <w:abstractNumId w:val="69"/>
  </w:num>
  <w:num w:numId="67" w16cid:durableId="1300919810">
    <w:abstractNumId w:val="15"/>
  </w:num>
  <w:num w:numId="68" w16cid:durableId="1623337969">
    <w:abstractNumId w:val="13"/>
  </w:num>
  <w:num w:numId="69" w16cid:durableId="680081682">
    <w:abstractNumId w:val="27"/>
  </w:num>
  <w:num w:numId="70" w16cid:durableId="1614366733">
    <w:abstractNumId w:val="16"/>
  </w:num>
  <w:num w:numId="71" w16cid:durableId="457257576">
    <w:abstractNumId w:val="43"/>
  </w:num>
  <w:num w:numId="72" w16cid:durableId="621769196">
    <w:abstractNumId w:val="68"/>
  </w:num>
  <w:num w:numId="73" w16cid:durableId="252208769">
    <w:abstractNumId w:val="3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1D1E"/>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4F3"/>
    <w:rsid w:val="001D5D95"/>
    <w:rsid w:val="001D6857"/>
    <w:rsid w:val="001D7181"/>
    <w:rsid w:val="001E0CBE"/>
    <w:rsid w:val="001E3F2B"/>
    <w:rsid w:val="001E4197"/>
    <w:rsid w:val="001E430B"/>
    <w:rsid w:val="001F1D80"/>
    <w:rsid w:val="001F3F10"/>
    <w:rsid w:val="001F5600"/>
    <w:rsid w:val="001F655F"/>
    <w:rsid w:val="00202054"/>
    <w:rsid w:val="00210345"/>
    <w:rsid w:val="00211BDD"/>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C2B"/>
    <w:rsid w:val="002533B6"/>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1293"/>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4D76"/>
    <w:rsid w:val="003761A2"/>
    <w:rsid w:val="00376577"/>
    <w:rsid w:val="003817DE"/>
    <w:rsid w:val="00382754"/>
    <w:rsid w:val="00382F7B"/>
    <w:rsid w:val="003835B6"/>
    <w:rsid w:val="00383966"/>
    <w:rsid w:val="00384A65"/>
    <w:rsid w:val="00385770"/>
    <w:rsid w:val="003857E4"/>
    <w:rsid w:val="00391199"/>
    <w:rsid w:val="00393586"/>
    <w:rsid w:val="003938E4"/>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5654"/>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6F04"/>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87DC1"/>
    <w:rsid w:val="00490259"/>
    <w:rsid w:val="004942CF"/>
    <w:rsid w:val="00496564"/>
    <w:rsid w:val="00496C53"/>
    <w:rsid w:val="004A04E7"/>
    <w:rsid w:val="004A1D99"/>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055C"/>
    <w:rsid w:val="0056144A"/>
    <w:rsid w:val="005652FC"/>
    <w:rsid w:val="00572C2B"/>
    <w:rsid w:val="00576A8C"/>
    <w:rsid w:val="0057758F"/>
    <w:rsid w:val="005812ED"/>
    <w:rsid w:val="005819A1"/>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478E5"/>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353C"/>
    <w:rsid w:val="00694060"/>
    <w:rsid w:val="00695302"/>
    <w:rsid w:val="0069554C"/>
    <w:rsid w:val="006A01E6"/>
    <w:rsid w:val="006A20E0"/>
    <w:rsid w:val="006A252B"/>
    <w:rsid w:val="006A5D84"/>
    <w:rsid w:val="006A6EE7"/>
    <w:rsid w:val="006A7608"/>
    <w:rsid w:val="006A7D4F"/>
    <w:rsid w:val="006B0420"/>
    <w:rsid w:val="006B0815"/>
    <w:rsid w:val="006B17D9"/>
    <w:rsid w:val="006B2E72"/>
    <w:rsid w:val="006B380A"/>
    <w:rsid w:val="006B41E1"/>
    <w:rsid w:val="006B7860"/>
    <w:rsid w:val="006C04A7"/>
    <w:rsid w:val="006C2241"/>
    <w:rsid w:val="006C3853"/>
    <w:rsid w:val="006C6524"/>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6B5"/>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6F33"/>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60AA"/>
    <w:rsid w:val="0086772C"/>
    <w:rsid w:val="00871506"/>
    <w:rsid w:val="00871CD3"/>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33C2"/>
    <w:rsid w:val="00895B46"/>
    <w:rsid w:val="00895B8E"/>
    <w:rsid w:val="00896ED4"/>
    <w:rsid w:val="008A32B5"/>
    <w:rsid w:val="008A3598"/>
    <w:rsid w:val="008A3F08"/>
    <w:rsid w:val="008A46E0"/>
    <w:rsid w:val="008B111C"/>
    <w:rsid w:val="008B18D7"/>
    <w:rsid w:val="008B1D84"/>
    <w:rsid w:val="008B44AA"/>
    <w:rsid w:val="008B48AD"/>
    <w:rsid w:val="008B6CC2"/>
    <w:rsid w:val="008B772C"/>
    <w:rsid w:val="008C0106"/>
    <w:rsid w:val="008C0BE3"/>
    <w:rsid w:val="008C1ABC"/>
    <w:rsid w:val="008C24D7"/>
    <w:rsid w:val="008C3210"/>
    <w:rsid w:val="008C522A"/>
    <w:rsid w:val="008C7556"/>
    <w:rsid w:val="008D3149"/>
    <w:rsid w:val="008D3F97"/>
    <w:rsid w:val="008D67DE"/>
    <w:rsid w:val="008E2EB5"/>
    <w:rsid w:val="008E67A3"/>
    <w:rsid w:val="008F0B0C"/>
    <w:rsid w:val="008F0E1B"/>
    <w:rsid w:val="008F1B0C"/>
    <w:rsid w:val="008F2B27"/>
    <w:rsid w:val="008F53DC"/>
    <w:rsid w:val="00902BDB"/>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5232"/>
    <w:rsid w:val="0097752A"/>
    <w:rsid w:val="00977C90"/>
    <w:rsid w:val="009804A7"/>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561E"/>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2452"/>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0E75"/>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A66D7"/>
    <w:rsid w:val="00AB1894"/>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3B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B1C27"/>
    <w:rsid w:val="00BB3697"/>
    <w:rsid w:val="00BB4BCA"/>
    <w:rsid w:val="00BB64DC"/>
    <w:rsid w:val="00BB7DA0"/>
    <w:rsid w:val="00BC5A32"/>
    <w:rsid w:val="00BD11D4"/>
    <w:rsid w:val="00BD1FDA"/>
    <w:rsid w:val="00BD34F4"/>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556"/>
    <w:rsid w:val="00CC1C75"/>
    <w:rsid w:val="00CC29EB"/>
    <w:rsid w:val="00CC2F48"/>
    <w:rsid w:val="00CC498C"/>
    <w:rsid w:val="00CC6E6B"/>
    <w:rsid w:val="00CC7C27"/>
    <w:rsid w:val="00CD00A9"/>
    <w:rsid w:val="00CD063E"/>
    <w:rsid w:val="00CD3B41"/>
    <w:rsid w:val="00CD4388"/>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4F23"/>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46D8"/>
    <w:rsid w:val="00D36BAE"/>
    <w:rsid w:val="00D37BB9"/>
    <w:rsid w:val="00D42106"/>
    <w:rsid w:val="00D42FFB"/>
    <w:rsid w:val="00D433E5"/>
    <w:rsid w:val="00D43D8A"/>
    <w:rsid w:val="00D47577"/>
    <w:rsid w:val="00D50111"/>
    <w:rsid w:val="00D52625"/>
    <w:rsid w:val="00D54FB9"/>
    <w:rsid w:val="00D5500E"/>
    <w:rsid w:val="00D5531E"/>
    <w:rsid w:val="00D560EB"/>
    <w:rsid w:val="00D564CB"/>
    <w:rsid w:val="00D57A81"/>
    <w:rsid w:val="00D61B2B"/>
    <w:rsid w:val="00D64A93"/>
    <w:rsid w:val="00D67CE9"/>
    <w:rsid w:val="00D72BB8"/>
    <w:rsid w:val="00D8631C"/>
    <w:rsid w:val="00D87590"/>
    <w:rsid w:val="00D92E04"/>
    <w:rsid w:val="00D9491E"/>
    <w:rsid w:val="00D95539"/>
    <w:rsid w:val="00DA41F8"/>
    <w:rsid w:val="00DA4361"/>
    <w:rsid w:val="00DA5D85"/>
    <w:rsid w:val="00DA6616"/>
    <w:rsid w:val="00DA74C9"/>
    <w:rsid w:val="00DB08A8"/>
    <w:rsid w:val="00DB1BDC"/>
    <w:rsid w:val="00DB4D9E"/>
    <w:rsid w:val="00DC671C"/>
    <w:rsid w:val="00DD0BC1"/>
    <w:rsid w:val="00DD199C"/>
    <w:rsid w:val="00DD3DF0"/>
    <w:rsid w:val="00DD4075"/>
    <w:rsid w:val="00DD5389"/>
    <w:rsid w:val="00DD5A7C"/>
    <w:rsid w:val="00DD5CB4"/>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2B5"/>
    <w:rsid w:val="00E11516"/>
    <w:rsid w:val="00E11665"/>
    <w:rsid w:val="00E1327A"/>
    <w:rsid w:val="00E13D66"/>
    <w:rsid w:val="00E142E5"/>
    <w:rsid w:val="00E15A84"/>
    <w:rsid w:val="00E15F24"/>
    <w:rsid w:val="00E21485"/>
    <w:rsid w:val="00E22FDE"/>
    <w:rsid w:val="00E257CA"/>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D4B2F"/>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76"/>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637B"/>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9E7704A6-B903-45EF-AEC8-AE5349BC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4F2C733-42CE-4DFB-B81D-2687917D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20781</Words>
  <Characters>124687</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Marlena Stol</cp:lastModifiedBy>
  <cp:revision>4</cp:revision>
  <cp:lastPrinted>2025-02-11T09:39:00Z</cp:lastPrinted>
  <dcterms:created xsi:type="dcterms:W3CDTF">2025-02-11T09:39:00Z</dcterms:created>
  <dcterms:modified xsi:type="dcterms:W3CDTF">2025-02-11T09:40:00Z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